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87062" w14:textId="0DE79789" w:rsidR="00CC6DEB" w:rsidRPr="0069616A" w:rsidRDefault="00CC6DEB" w:rsidP="00CC6DEB">
      <w:pPr>
        <w:widowControl w:val="0"/>
        <w:tabs>
          <w:tab w:val="left" w:pos="993"/>
        </w:tabs>
        <w:suppressAutoHyphens/>
        <w:spacing w:before="120" w:after="120" w:line="240" w:lineRule="auto"/>
        <w:ind w:left="567"/>
        <w:jc w:val="right"/>
        <w:rPr>
          <w:rFonts w:ascii="Times New Roman" w:eastAsia="Times New Roman" w:hAnsi="Times New Roman" w:cs="Times New Roman"/>
          <w:i/>
          <w:iCs/>
          <w:sz w:val="24"/>
          <w:szCs w:val="24"/>
          <w:lang w:val="bg-BG"/>
        </w:rPr>
      </w:pPr>
      <w:r w:rsidRPr="0069616A">
        <w:rPr>
          <w:rFonts w:ascii="Times New Roman" w:eastAsia="Times New Roman" w:hAnsi="Times New Roman" w:cs="Times New Roman"/>
          <w:i/>
          <w:iCs/>
          <w:sz w:val="24"/>
          <w:szCs w:val="24"/>
          <w:lang w:val="bg-BG"/>
        </w:rPr>
        <w:t xml:space="preserve">Приложение № </w:t>
      </w:r>
      <w:r w:rsidR="00A96AA5" w:rsidRPr="0069616A">
        <w:rPr>
          <w:rFonts w:ascii="Times New Roman" w:eastAsia="Times New Roman" w:hAnsi="Times New Roman" w:cs="Times New Roman"/>
          <w:i/>
          <w:iCs/>
          <w:sz w:val="24"/>
          <w:szCs w:val="24"/>
          <w:lang w:val="bg-BG"/>
        </w:rPr>
        <w:t>1</w:t>
      </w:r>
      <w:r w:rsidR="00546C10" w:rsidRPr="0069616A">
        <w:rPr>
          <w:rFonts w:ascii="Times New Roman" w:eastAsia="Times New Roman" w:hAnsi="Times New Roman" w:cs="Times New Roman"/>
          <w:i/>
          <w:iCs/>
          <w:sz w:val="24"/>
          <w:szCs w:val="24"/>
          <w:lang w:val="bg-BG"/>
        </w:rPr>
        <w:t>7</w:t>
      </w:r>
      <w:r w:rsidRPr="0069616A">
        <w:rPr>
          <w:rFonts w:ascii="Times New Roman" w:eastAsia="Times New Roman" w:hAnsi="Times New Roman" w:cs="Times New Roman"/>
          <w:i/>
          <w:iCs/>
          <w:sz w:val="24"/>
          <w:szCs w:val="24"/>
          <w:lang w:val="bg-BG"/>
        </w:rPr>
        <w:t xml:space="preserve"> към т. </w:t>
      </w:r>
      <w:r w:rsidR="001F0FC5" w:rsidRPr="0069616A">
        <w:rPr>
          <w:rFonts w:ascii="Times New Roman" w:eastAsia="Times New Roman" w:hAnsi="Times New Roman" w:cs="Times New Roman"/>
          <w:i/>
          <w:iCs/>
          <w:sz w:val="24"/>
          <w:szCs w:val="24"/>
          <w:lang w:val="bg-BG"/>
        </w:rPr>
        <w:t>1</w:t>
      </w:r>
      <w:r w:rsidRPr="0069616A">
        <w:rPr>
          <w:rFonts w:ascii="Times New Roman" w:eastAsia="Times New Roman" w:hAnsi="Times New Roman" w:cs="Times New Roman"/>
          <w:i/>
          <w:iCs/>
          <w:sz w:val="24"/>
          <w:szCs w:val="24"/>
          <w:lang w:val="bg-BG"/>
        </w:rPr>
        <w:t>, буква „</w:t>
      </w:r>
      <w:r w:rsidR="001F0FC5" w:rsidRPr="0069616A">
        <w:rPr>
          <w:rFonts w:ascii="Times New Roman" w:eastAsia="Times New Roman" w:hAnsi="Times New Roman" w:cs="Times New Roman"/>
          <w:i/>
          <w:iCs/>
          <w:sz w:val="24"/>
          <w:szCs w:val="24"/>
          <w:lang w:val="bg-BG"/>
        </w:rPr>
        <w:t>р</w:t>
      </w:r>
      <w:r w:rsidRPr="0069616A">
        <w:rPr>
          <w:rFonts w:ascii="Times New Roman" w:eastAsia="Times New Roman" w:hAnsi="Times New Roman" w:cs="Times New Roman"/>
          <w:i/>
          <w:iCs/>
          <w:sz w:val="24"/>
          <w:szCs w:val="24"/>
          <w:lang w:val="bg-BG"/>
        </w:rPr>
        <w:t>“</w:t>
      </w:r>
    </w:p>
    <w:p w14:paraId="7A637A51" w14:textId="77777777" w:rsidR="00CC6DEB" w:rsidRPr="0069616A" w:rsidRDefault="00CC6DEB" w:rsidP="00E8350A">
      <w:pPr>
        <w:pStyle w:val="1"/>
        <w:tabs>
          <w:tab w:val="left" w:pos="993"/>
        </w:tabs>
        <w:spacing w:after="0" w:line="360" w:lineRule="auto"/>
        <w:ind w:firstLine="0"/>
        <w:jc w:val="center"/>
        <w:rPr>
          <w:b/>
          <w:bCs/>
          <w:i/>
          <w:iCs/>
          <w:sz w:val="24"/>
          <w:szCs w:val="24"/>
          <w:lang w:val="bg-BG"/>
        </w:rPr>
      </w:pPr>
    </w:p>
    <w:p w14:paraId="7853408D" w14:textId="4EF0791F" w:rsidR="00BF4E1F" w:rsidRPr="0069616A" w:rsidRDefault="00BF4E1F" w:rsidP="00E8350A">
      <w:pPr>
        <w:pStyle w:val="1"/>
        <w:tabs>
          <w:tab w:val="left" w:pos="993"/>
        </w:tabs>
        <w:spacing w:after="0" w:line="360" w:lineRule="auto"/>
        <w:ind w:firstLine="0"/>
        <w:jc w:val="center"/>
        <w:rPr>
          <w:b/>
          <w:bCs/>
          <w:sz w:val="24"/>
          <w:szCs w:val="24"/>
          <w:lang w:val="bg-BG"/>
        </w:rPr>
      </w:pPr>
      <w:bookmarkStart w:id="0" w:name="_Hlk187668597"/>
      <w:r w:rsidRPr="0069616A">
        <w:rPr>
          <w:b/>
          <w:bCs/>
          <w:sz w:val="24"/>
          <w:szCs w:val="24"/>
          <w:lang w:val="bg-BG"/>
        </w:rPr>
        <w:t>НАЦИОНАЛНА ПРОГРАМА</w:t>
      </w:r>
    </w:p>
    <w:p w14:paraId="7E37F477" w14:textId="4DE329C8" w:rsidR="00807084" w:rsidRPr="0069616A" w:rsidRDefault="00BF4E1F" w:rsidP="00E8350A">
      <w:pPr>
        <w:pStyle w:val="1"/>
        <w:tabs>
          <w:tab w:val="left" w:pos="993"/>
        </w:tabs>
        <w:spacing w:after="0" w:line="360" w:lineRule="auto"/>
        <w:ind w:firstLine="0"/>
        <w:jc w:val="center"/>
        <w:rPr>
          <w:b/>
          <w:bCs/>
          <w:sz w:val="24"/>
          <w:szCs w:val="24"/>
          <w:lang w:val="bg-BG"/>
        </w:rPr>
      </w:pPr>
      <w:r w:rsidRPr="0069616A">
        <w:rPr>
          <w:b/>
          <w:bCs/>
          <w:sz w:val="24"/>
          <w:szCs w:val="24"/>
          <w:lang w:val="bg-BG"/>
        </w:rPr>
        <w:t>„ПРОФИЛАКТИКА И РЕХАБИЛИТАЦИЯ НА ПЕДАГОГИЧЕСКИТЕ СПЕЦИАЛИСТИ“</w:t>
      </w:r>
      <w:r w:rsidR="00BE4F1C" w:rsidRPr="0069616A">
        <w:rPr>
          <w:b/>
          <w:bCs/>
          <w:sz w:val="24"/>
          <w:szCs w:val="24"/>
          <w:lang w:val="bg-BG"/>
        </w:rPr>
        <w:t xml:space="preserve"> </w:t>
      </w:r>
    </w:p>
    <w:bookmarkEnd w:id="0"/>
    <w:p w14:paraId="32021169" w14:textId="77777777" w:rsidR="008F6C7B" w:rsidRPr="0069616A" w:rsidRDefault="008F6C7B" w:rsidP="00E8350A">
      <w:pPr>
        <w:pStyle w:val="1"/>
        <w:tabs>
          <w:tab w:val="left" w:pos="993"/>
        </w:tabs>
        <w:spacing w:after="0" w:line="360" w:lineRule="auto"/>
        <w:ind w:firstLine="0"/>
        <w:jc w:val="center"/>
        <w:rPr>
          <w:b/>
          <w:bCs/>
          <w:sz w:val="24"/>
          <w:szCs w:val="24"/>
          <w:lang w:val="bg-BG"/>
        </w:rPr>
      </w:pPr>
    </w:p>
    <w:p w14:paraId="7BC7BE9C" w14:textId="77777777" w:rsidR="009815B4" w:rsidRPr="0069616A" w:rsidRDefault="009815B4" w:rsidP="001446CA">
      <w:pPr>
        <w:pStyle w:val="ListParagraph"/>
        <w:numPr>
          <w:ilvl w:val="0"/>
          <w:numId w:val="3"/>
        </w:numPr>
        <w:tabs>
          <w:tab w:val="left" w:pos="270"/>
          <w:tab w:val="left" w:pos="540"/>
        </w:tabs>
        <w:spacing w:after="0" w:line="360" w:lineRule="auto"/>
        <w:ind w:left="0" w:firstLine="0"/>
        <w:contextualSpacing w:val="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 xml:space="preserve">ОПИСАНИЕ НА ПРОГРАМАТА </w:t>
      </w:r>
    </w:p>
    <w:p w14:paraId="38E85C4F" w14:textId="2BCAF9BC" w:rsidR="009815B4" w:rsidRPr="0069616A" w:rsidRDefault="009815B4" w:rsidP="009815B4">
      <w:pPr>
        <w:spacing w:after="0" w:line="360" w:lineRule="auto"/>
        <w:ind w:firstLine="720"/>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Национална</w:t>
      </w:r>
      <w:r w:rsidR="0071071A" w:rsidRPr="0069616A">
        <w:rPr>
          <w:rFonts w:ascii="Times New Roman" w:hAnsi="Times New Roman" w:cs="Times New Roman"/>
          <w:iCs/>
          <w:sz w:val="24"/>
          <w:szCs w:val="24"/>
          <w:lang w:val="bg-BG"/>
        </w:rPr>
        <w:t>та</w:t>
      </w:r>
      <w:r w:rsidRPr="0069616A">
        <w:rPr>
          <w:rFonts w:ascii="Times New Roman" w:hAnsi="Times New Roman" w:cs="Times New Roman"/>
          <w:iCs/>
          <w:sz w:val="24"/>
          <w:szCs w:val="24"/>
          <w:lang w:val="bg-BG"/>
        </w:rPr>
        <w:t xml:space="preserve"> програма „Профилактика и рехабилитация на педагогическите специалисти“</w:t>
      </w:r>
      <w:r w:rsidR="0071071A" w:rsidRPr="0069616A">
        <w:rPr>
          <w:rFonts w:ascii="Times New Roman" w:hAnsi="Times New Roman" w:cs="Times New Roman"/>
          <w:iCs/>
          <w:sz w:val="24"/>
          <w:szCs w:val="24"/>
          <w:lang w:val="bg-BG"/>
        </w:rPr>
        <w:t xml:space="preserve"> </w:t>
      </w:r>
      <w:r w:rsidRPr="0069616A">
        <w:rPr>
          <w:rFonts w:ascii="Times New Roman" w:hAnsi="Times New Roman" w:cs="Times New Roman"/>
          <w:iCs/>
          <w:sz w:val="24"/>
          <w:szCs w:val="24"/>
          <w:lang w:val="bg-BG"/>
        </w:rPr>
        <w:t>вече пет години утвърждава политиката на Министерство</w:t>
      </w:r>
      <w:r w:rsidR="0071071A" w:rsidRPr="0069616A">
        <w:rPr>
          <w:rFonts w:ascii="Times New Roman" w:hAnsi="Times New Roman" w:cs="Times New Roman"/>
          <w:iCs/>
          <w:sz w:val="24"/>
          <w:szCs w:val="24"/>
          <w:lang w:val="bg-BG"/>
        </w:rPr>
        <w:t>то</w:t>
      </w:r>
      <w:r w:rsidRPr="0069616A">
        <w:rPr>
          <w:rFonts w:ascii="Times New Roman" w:hAnsi="Times New Roman" w:cs="Times New Roman"/>
          <w:iCs/>
          <w:sz w:val="24"/>
          <w:szCs w:val="24"/>
          <w:lang w:val="bg-BG"/>
        </w:rPr>
        <w:t xml:space="preserve"> на образованието и науката относно грижата за здравето на заетите педагогически специалисти в системата на предучилищното и училищно образование. Програмата е разработена съвместно със социалните партньори.  </w:t>
      </w:r>
    </w:p>
    <w:p w14:paraId="452A236F" w14:textId="350A0873" w:rsidR="009815B4" w:rsidRPr="0069616A" w:rsidRDefault="009815B4" w:rsidP="009815B4">
      <w:pPr>
        <w:spacing w:after="0" w:line="360" w:lineRule="auto"/>
        <w:ind w:firstLine="720"/>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Съществуването на Модул „Профилактика на педагогическите специалисти“  (Модул 1) създава нагласи за сигурност при потенциална необходимост от подкрепа за профилактични прегледи, които не се финансират от здравната система. Модул „Рехабилитация на педагогическите специалисти“ (Модул 2), допълва политиката на страната за рехабилитационни терапевтични услуги при групи хронични заболявания, изпълнявана чрез НОИ, като настоящата програма осигурява финансиране на допълнителна грижа при осъществяване на рехабилитация на педагогическата общност  в системата на предучилищното и училищното образование. От 2024 г. към двата модула на националната програма е разработен и се изпълнява нов Модул „Диагностика и превенция на риска от бърнаут синдром и развитие на устойчивост при педагогическите специалисти“ (Модул 3), който чрез Електрон</w:t>
      </w:r>
      <w:r w:rsidR="0071071A" w:rsidRPr="0069616A">
        <w:rPr>
          <w:rFonts w:ascii="Times New Roman" w:hAnsi="Times New Roman" w:cs="Times New Roman"/>
          <w:iCs/>
          <w:sz w:val="24"/>
          <w:szCs w:val="24"/>
          <w:lang w:val="bg-BG"/>
        </w:rPr>
        <w:t>ния</w:t>
      </w:r>
      <w:r w:rsidRPr="0069616A">
        <w:rPr>
          <w:rFonts w:ascii="Times New Roman" w:hAnsi="Times New Roman" w:cs="Times New Roman"/>
          <w:iCs/>
          <w:sz w:val="24"/>
          <w:szCs w:val="24"/>
          <w:lang w:val="bg-BG"/>
        </w:rPr>
        <w:t xml:space="preserve"> портал реализира системен подход за редуциране на стреса и изграждане на психическа устойчивост. Създаден специално за педагогическите специалисти, той е използван активно от над 6 000 педагогически специалисти. </w:t>
      </w:r>
    </w:p>
    <w:p w14:paraId="7C9E1FE7" w14:textId="77777777" w:rsidR="009815B4" w:rsidRPr="0069616A" w:rsidRDefault="009815B4" w:rsidP="009815B4">
      <w:pPr>
        <w:spacing w:after="0" w:line="360" w:lineRule="auto"/>
        <w:ind w:firstLine="720"/>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 xml:space="preserve">Съвместните инициативи между синдикати и работодатели, използвайки иновативния потенциал и опит на научните екипи от висшите училища, гарантират успешността от прилагането на програми, ориентирани към намаляване на психосоциалните рискове и стреса при изграждане на устойчивост. </w:t>
      </w:r>
    </w:p>
    <w:p w14:paraId="593AE52A" w14:textId="77777777" w:rsidR="009815B4" w:rsidRPr="0069616A" w:rsidRDefault="009815B4" w:rsidP="009815B4">
      <w:pPr>
        <w:spacing w:after="0" w:line="360" w:lineRule="auto"/>
        <w:ind w:firstLine="720"/>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 xml:space="preserve">През 2026 година се запазват целите на програмата, като дейностите в Модул 3 са разширени и надграждат създадените възможности за превенция и профилактика на професионалния стрес. </w:t>
      </w:r>
    </w:p>
    <w:p w14:paraId="43766D06" w14:textId="77777777" w:rsidR="009815B4" w:rsidRPr="0069616A" w:rsidRDefault="009815B4" w:rsidP="009815B4">
      <w:pPr>
        <w:spacing w:after="0" w:line="360" w:lineRule="auto"/>
        <w:ind w:firstLine="720"/>
        <w:jc w:val="both"/>
        <w:rPr>
          <w:rFonts w:ascii="Times New Roman" w:hAnsi="Times New Roman" w:cs="Times New Roman"/>
          <w:iCs/>
          <w:sz w:val="24"/>
          <w:szCs w:val="24"/>
          <w:lang w:val="bg-BG"/>
        </w:rPr>
      </w:pPr>
    </w:p>
    <w:p w14:paraId="365CC7D5" w14:textId="77777777" w:rsidR="009815B4" w:rsidRPr="0069616A" w:rsidRDefault="009815B4" w:rsidP="009815B4">
      <w:pPr>
        <w:spacing w:after="0" w:line="360" w:lineRule="auto"/>
        <w:ind w:firstLine="720"/>
        <w:jc w:val="both"/>
        <w:rPr>
          <w:rFonts w:ascii="Times New Roman" w:hAnsi="Times New Roman" w:cs="Times New Roman"/>
          <w:iCs/>
          <w:sz w:val="24"/>
          <w:szCs w:val="24"/>
          <w:lang w:val="bg-BG"/>
        </w:rPr>
      </w:pPr>
    </w:p>
    <w:p w14:paraId="3141672E" w14:textId="77777777" w:rsidR="009815B4" w:rsidRPr="0069616A" w:rsidRDefault="009815B4" w:rsidP="001446CA">
      <w:pPr>
        <w:pStyle w:val="ListParagraph"/>
        <w:numPr>
          <w:ilvl w:val="0"/>
          <w:numId w:val="3"/>
        </w:numPr>
        <w:tabs>
          <w:tab w:val="left" w:pos="270"/>
        </w:tabs>
        <w:spacing w:after="0" w:line="360" w:lineRule="auto"/>
        <w:ind w:left="0" w:firstLine="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 xml:space="preserve">ЦЕЛИ И ОБХВАТ НА ПРОГРАМАТА </w:t>
      </w:r>
    </w:p>
    <w:p w14:paraId="35202E0C" w14:textId="206AF5B3"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sz w:val="24"/>
          <w:szCs w:val="24"/>
          <w:lang w:val="bg-BG"/>
        </w:rPr>
        <w:tab/>
        <w:t>Общата цел на програмата</w:t>
      </w:r>
      <w:r w:rsidRPr="0069616A">
        <w:rPr>
          <w:rFonts w:ascii="Times New Roman" w:hAnsi="Times New Roman" w:cs="Times New Roman"/>
          <w:sz w:val="24"/>
          <w:szCs w:val="24"/>
          <w:lang w:val="bg-BG"/>
        </w:rPr>
        <w:t xml:space="preserve"> е осигуряване на подкрепа относно здравето и благосъстоянието на педагогическите специалисти, профилактика и превенция на бърнаут синдром, развитие на устойчивост. Програмата обхваща цялата територия на страната. </w:t>
      </w:r>
    </w:p>
    <w:p w14:paraId="2E935023" w14:textId="42608ACD"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sz w:val="24"/>
          <w:szCs w:val="24"/>
          <w:lang w:val="bg-BG"/>
        </w:rPr>
        <w:tab/>
        <w:t>Специфичните цели на програмата</w:t>
      </w:r>
      <w:r w:rsidRPr="0069616A">
        <w:rPr>
          <w:rFonts w:ascii="Times New Roman" w:hAnsi="Times New Roman" w:cs="Times New Roman"/>
          <w:sz w:val="24"/>
          <w:szCs w:val="24"/>
          <w:lang w:val="bg-BG"/>
        </w:rPr>
        <w:t xml:space="preserve"> са ориентирани към изграждане на компетентности за разпознаване и управление на стреса от страна на педагогическите специалисти. Осигуряване на условия за подкрепа на педагогическите специалисти, преминаващи през програми за рехабилитация. Ранно откриване на заболяване, преди пълното разгръщане на клиничната симптоматика и насочване за ранно лечение за подобряване на прогнозата и намаляване на честотата на тежките симптоми и хронифициране на заболяването. Повишаване на грижата за качество на живот и благосъстояние. </w:t>
      </w:r>
    </w:p>
    <w:p w14:paraId="64761705" w14:textId="5CF2FC6B"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sz w:val="24"/>
          <w:szCs w:val="24"/>
          <w:lang w:val="bg-BG"/>
        </w:rPr>
        <w:tab/>
        <w:t>Очакваните ползи</w:t>
      </w:r>
      <w:r w:rsidRPr="0069616A">
        <w:rPr>
          <w:rFonts w:ascii="Times New Roman" w:hAnsi="Times New Roman" w:cs="Times New Roman"/>
          <w:sz w:val="24"/>
          <w:szCs w:val="24"/>
          <w:lang w:val="bg-BG"/>
        </w:rPr>
        <w:t xml:space="preserve"> са насочени както към предоставяне на ефективни стратегии за справяне със стресорите на работното място и превенция на бърнаут синдром, така и към укрепване на здравето и благополучието.</w:t>
      </w:r>
    </w:p>
    <w:p w14:paraId="215DFF86" w14:textId="4A026159"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sz w:val="24"/>
          <w:szCs w:val="24"/>
          <w:lang w:val="bg-BG"/>
        </w:rPr>
        <w:tab/>
        <w:t>Постигането на тези цели е от решаващо значение за професионална мотивация и реализация на учителите.</w:t>
      </w:r>
      <w:r w:rsidRPr="0069616A">
        <w:rPr>
          <w:rFonts w:ascii="Times New Roman" w:hAnsi="Times New Roman" w:cs="Times New Roman"/>
          <w:sz w:val="24"/>
          <w:szCs w:val="24"/>
          <w:lang w:val="bg-BG"/>
        </w:rPr>
        <w:t xml:space="preserve"> От уменията за изграждане на устойчивост зависи тяхното мотивиране за оставане в професията и системата на образованието, последващо кариерно развитие и лично и семейно благоденствие. И най-сетне: усещането за щастие в личния и професионалния живот на преподавателите неминуемо рефлектира върху качеството на учебния процес и оттам – върху благосъстоянието на техните ученици.</w:t>
      </w:r>
    </w:p>
    <w:p w14:paraId="2E206FF4" w14:textId="77777777" w:rsidR="009815B4" w:rsidRPr="0069616A" w:rsidRDefault="009815B4" w:rsidP="009815B4">
      <w:pPr>
        <w:pStyle w:val="ListParagraph"/>
        <w:spacing w:after="0" w:line="360" w:lineRule="auto"/>
        <w:ind w:left="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 xml:space="preserve">Обхват на програмата: </w:t>
      </w:r>
      <w:r w:rsidRPr="0069616A">
        <w:rPr>
          <w:rFonts w:ascii="Times New Roman" w:hAnsi="Times New Roman" w:cs="Times New Roman"/>
          <w:sz w:val="24"/>
          <w:szCs w:val="24"/>
          <w:lang w:val="bg-BG"/>
        </w:rPr>
        <w:t>национален</w:t>
      </w:r>
    </w:p>
    <w:p w14:paraId="2D73A6ED" w14:textId="77777777" w:rsidR="009815B4" w:rsidRPr="0069616A" w:rsidRDefault="009815B4" w:rsidP="009815B4">
      <w:pPr>
        <w:pStyle w:val="ListParagraph"/>
        <w:spacing w:after="0" w:line="360" w:lineRule="auto"/>
        <w:ind w:left="0"/>
        <w:jc w:val="both"/>
        <w:rPr>
          <w:rFonts w:ascii="Times New Roman" w:hAnsi="Times New Roman" w:cs="Times New Roman"/>
          <w:b/>
          <w:bCs/>
          <w:sz w:val="24"/>
          <w:szCs w:val="24"/>
          <w:lang w:val="bg-BG"/>
        </w:rPr>
      </w:pPr>
    </w:p>
    <w:p w14:paraId="48D7B048" w14:textId="77777777" w:rsidR="009815B4" w:rsidRPr="0069616A" w:rsidRDefault="009815B4" w:rsidP="001446CA">
      <w:pPr>
        <w:pStyle w:val="ListParagraph"/>
        <w:numPr>
          <w:ilvl w:val="0"/>
          <w:numId w:val="3"/>
        </w:numPr>
        <w:tabs>
          <w:tab w:val="left" w:pos="270"/>
        </w:tabs>
        <w:spacing w:after="0" w:line="360" w:lineRule="auto"/>
        <w:ind w:left="0" w:firstLine="0"/>
        <w:contextualSpacing w:val="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ПОКАЗАТЕЛИ ЗА ПОСТИГАНЕ НА ЦЕЛИТЕ</w:t>
      </w:r>
    </w:p>
    <w:p w14:paraId="1592A05D" w14:textId="6092A88A"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Модул 1 „Профилактика на педагогическите специалисти“</w:t>
      </w:r>
      <w:r w:rsidR="0071071A" w:rsidRPr="0069616A">
        <w:rPr>
          <w:rFonts w:ascii="Times New Roman" w:hAnsi="Times New Roman" w:cs="Times New Roman"/>
          <w:sz w:val="24"/>
          <w:szCs w:val="24"/>
        </w:rPr>
        <w:t xml:space="preserve"> </w:t>
      </w:r>
      <w:r w:rsidR="00375F11" w:rsidRPr="0069616A">
        <w:rPr>
          <w:rFonts w:ascii="Times New Roman" w:hAnsi="Times New Roman" w:cs="Times New Roman"/>
          <w:sz w:val="24"/>
          <w:szCs w:val="24"/>
          <w:lang w:val="bg-BG"/>
        </w:rPr>
        <w:t xml:space="preserve">–  </w:t>
      </w:r>
      <w:r w:rsidRPr="0069616A">
        <w:rPr>
          <w:rFonts w:ascii="Times New Roman" w:hAnsi="Times New Roman" w:cs="Times New Roman"/>
          <w:sz w:val="24"/>
          <w:szCs w:val="24"/>
          <w:lang w:val="bg-BG"/>
        </w:rPr>
        <w:t>до 100 участници;</w:t>
      </w:r>
    </w:p>
    <w:p w14:paraId="351EB9F9" w14:textId="6FEA1F2E"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Модул 2 „Рехабилитация на педагогическите специалисти“</w:t>
      </w:r>
      <w:r w:rsidRPr="0069616A">
        <w:rPr>
          <w:rFonts w:ascii="Times New Roman" w:hAnsi="Times New Roman" w:cs="Times New Roman"/>
          <w:sz w:val="24"/>
          <w:szCs w:val="24"/>
          <w:lang w:val="bg-BG"/>
        </w:rPr>
        <w:t xml:space="preserve">  </w:t>
      </w:r>
      <w:r w:rsidR="00375F11" w:rsidRPr="0069616A">
        <w:rPr>
          <w:rFonts w:ascii="Times New Roman" w:hAnsi="Times New Roman" w:cs="Times New Roman"/>
          <w:sz w:val="24"/>
          <w:szCs w:val="24"/>
          <w:lang w:val="bg-BG"/>
        </w:rPr>
        <w:t xml:space="preserve">– </w:t>
      </w:r>
      <w:r w:rsidRPr="0069616A">
        <w:rPr>
          <w:rFonts w:ascii="Times New Roman" w:hAnsi="Times New Roman" w:cs="Times New Roman"/>
          <w:sz w:val="24"/>
          <w:szCs w:val="24"/>
          <w:lang w:val="bg-BG"/>
        </w:rPr>
        <w:t xml:space="preserve"> до </w:t>
      </w:r>
      <w:r w:rsidRPr="0069616A">
        <w:rPr>
          <w:rFonts w:ascii="Times New Roman" w:hAnsi="Times New Roman" w:cs="Times New Roman"/>
          <w:sz w:val="24"/>
          <w:szCs w:val="24"/>
          <w:lang w:val="ru-RU"/>
        </w:rPr>
        <w:t>1000</w:t>
      </w:r>
      <w:r w:rsidRPr="0069616A">
        <w:rPr>
          <w:rFonts w:ascii="Times New Roman" w:hAnsi="Times New Roman" w:cs="Times New Roman"/>
          <w:sz w:val="24"/>
          <w:szCs w:val="24"/>
          <w:lang w:val="bg-BG"/>
        </w:rPr>
        <w:t xml:space="preserve"> </w:t>
      </w:r>
      <w:bookmarkStart w:id="1" w:name="_Hlk157090220"/>
      <w:r w:rsidRPr="0069616A">
        <w:rPr>
          <w:rFonts w:ascii="Times New Roman" w:hAnsi="Times New Roman" w:cs="Times New Roman"/>
          <w:sz w:val="24"/>
          <w:szCs w:val="24"/>
          <w:lang w:val="bg-BG"/>
        </w:rPr>
        <w:t>участници</w:t>
      </w:r>
      <w:bookmarkEnd w:id="1"/>
      <w:r w:rsidRPr="0069616A">
        <w:rPr>
          <w:rFonts w:ascii="Times New Roman" w:hAnsi="Times New Roman" w:cs="Times New Roman"/>
          <w:sz w:val="24"/>
          <w:szCs w:val="24"/>
          <w:lang w:val="bg-BG"/>
        </w:rPr>
        <w:t xml:space="preserve">; </w:t>
      </w:r>
    </w:p>
    <w:p w14:paraId="76D1430C" w14:textId="77777777"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Модул 3 „Диагностика и превенция на риска от бърнаут синдром и развитие на устойчивост при педагогическите специалисти“</w:t>
      </w:r>
      <w:r w:rsidRPr="0069616A">
        <w:rPr>
          <w:rFonts w:ascii="Times New Roman" w:hAnsi="Times New Roman" w:cs="Times New Roman"/>
          <w:sz w:val="24"/>
          <w:szCs w:val="24"/>
          <w:lang w:val="bg-BG"/>
        </w:rPr>
        <w:t xml:space="preserve"> – достъпен за всички педагогически специалисти.</w:t>
      </w:r>
    </w:p>
    <w:p w14:paraId="55060909" w14:textId="77777777" w:rsidR="009815B4" w:rsidRPr="0069616A" w:rsidRDefault="009815B4" w:rsidP="009815B4">
      <w:pPr>
        <w:spacing w:after="0" w:line="360" w:lineRule="auto"/>
        <w:jc w:val="both"/>
        <w:rPr>
          <w:rFonts w:ascii="Times New Roman" w:hAnsi="Times New Roman" w:cs="Times New Roman"/>
          <w:b/>
          <w:bCs/>
          <w:sz w:val="24"/>
          <w:szCs w:val="24"/>
          <w:lang w:val="bg-BG"/>
        </w:rPr>
      </w:pPr>
    </w:p>
    <w:p w14:paraId="63958AD7" w14:textId="77777777" w:rsidR="009815B4" w:rsidRPr="0069616A" w:rsidRDefault="009815B4" w:rsidP="001446CA">
      <w:pPr>
        <w:pStyle w:val="ListParagraph"/>
        <w:numPr>
          <w:ilvl w:val="0"/>
          <w:numId w:val="3"/>
        </w:numPr>
        <w:tabs>
          <w:tab w:val="left" w:pos="270"/>
        </w:tabs>
        <w:spacing w:after="0" w:line="360" w:lineRule="auto"/>
        <w:ind w:left="0" w:firstLine="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 xml:space="preserve">ЦЕЛЕВА ГРУПА </w:t>
      </w:r>
    </w:p>
    <w:p w14:paraId="7AFC3B82" w14:textId="585D720A" w:rsidR="009815B4" w:rsidRPr="0069616A" w:rsidRDefault="009815B4" w:rsidP="009815B4">
      <w:pPr>
        <w:pStyle w:val="ListParagraph"/>
        <w:tabs>
          <w:tab w:val="left" w:pos="360"/>
        </w:tabs>
        <w:spacing w:after="0" w:line="360" w:lineRule="auto"/>
        <w:ind w:left="0"/>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ab/>
        <w:t>По МОДУЛ 1:</w:t>
      </w:r>
      <w:r w:rsidRPr="0069616A">
        <w:rPr>
          <w:rFonts w:ascii="Times New Roman" w:hAnsi="Times New Roman" w:cs="Times New Roman"/>
          <w:sz w:val="24"/>
          <w:szCs w:val="24"/>
          <w:lang w:val="bg-BG"/>
        </w:rPr>
        <w:t xml:space="preserve"> Педагогическите специалисти от държавните и общинските детски градини и училища, центровете за подкрепа на личностното развитие (ЦПЛР), регионалните центрове за </w:t>
      </w:r>
      <w:r w:rsidRPr="0069616A">
        <w:rPr>
          <w:rFonts w:ascii="Times New Roman" w:hAnsi="Times New Roman" w:cs="Times New Roman"/>
          <w:sz w:val="24"/>
          <w:szCs w:val="24"/>
          <w:lang w:val="bg-BG"/>
        </w:rPr>
        <w:lastRenderedPageBreak/>
        <w:t xml:space="preserve">подкрепа на процеса на приобщаващото образование (РЦПППО), Националният дворец на децата (НДД), Държавният логопедичен център (ДЛЦ). </w:t>
      </w:r>
    </w:p>
    <w:p w14:paraId="3983EF86" w14:textId="0F40055C" w:rsidR="009815B4" w:rsidRPr="0069616A" w:rsidRDefault="009815B4" w:rsidP="009815B4">
      <w:pPr>
        <w:pStyle w:val="ListParagraph"/>
        <w:tabs>
          <w:tab w:val="left" w:pos="360"/>
        </w:tabs>
        <w:spacing w:after="0" w:line="360" w:lineRule="auto"/>
        <w:ind w:left="0"/>
        <w:jc w:val="both"/>
        <w:rPr>
          <w:rFonts w:ascii="Times New Roman" w:hAnsi="Times New Roman" w:cs="Times New Roman"/>
          <w:sz w:val="24"/>
          <w:szCs w:val="24"/>
          <w:lang w:val="bg-BG"/>
        </w:rPr>
      </w:pPr>
      <w:bookmarkStart w:id="2" w:name="_Hlk157089765"/>
      <w:r w:rsidRPr="0069616A">
        <w:rPr>
          <w:rFonts w:ascii="Times New Roman" w:hAnsi="Times New Roman" w:cs="Times New Roman"/>
          <w:b/>
          <w:bCs/>
          <w:sz w:val="24"/>
          <w:szCs w:val="24"/>
          <w:lang w:val="bg-BG"/>
        </w:rPr>
        <w:tab/>
        <w:t>По МОДУЛ 2:</w:t>
      </w:r>
      <w:r w:rsidRPr="0069616A">
        <w:rPr>
          <w:rFonts w:ascii="Times New Roman" w:hAnsi="Times New Roman" w:cs="Times New Roman"/>
          <w:sz w:val="24"/>
          <w:szCs w:val="24"/>
          <w:lang w:val="bg-BG"/>
        </w:rPr>
        <w:t xml:space="preserve"> </w:t>
      </w:r>
      <w:bookmarkEnd w:id="2"/>
      <w:r w:rsidRPr="0069616A">
        <w:rPr>
          <w:rFonts w:ascii="Times New Roman" w:hAnsi="Times New Roman" w:cs="Times New Roman"/>
          <w:sz w:val="24"/>
          <w:szCs w:val="24"/>
          <w:lang w:val="bg-BG"/>
        </w:rPr>
        <w:t xml:space="preserve">Педагогическите специалисти от държавните и общинските детски градини и училища, </w:t>
      </w:r>
      <w:r w:rsidR="00CD46B5">
        <w:rPr>
          <w:rFonts w:ascii="Times New Roman" w:hAnsi="Times New Roman" w:cs="Times New Roman"/>
          <w:sz w:val="24"/>
          <w:szCs w:val="24"/>
          <w:lang w:val="bg-BG"/>
        </w:rPr>
        <w:t xml:space="preserve">духовните училища, </w:t>
      </w:r>
      <w:r w:rsidRPr="0069616A">
        <w:rPr>
          <w:rFonts w:ascii="Times New Roman" w:hAnsi="Times New Roman" w:cs="Times New Roman"/>
          <w:sz w:val="24"/>
          <w:szCs w:val="24"/>
          <w:lang w:val="bg-BG"/>
        </w:rPr>
        <w:t>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 педагогическите специалисти от частните училища (ЧУ) и частните детски градини (ЧДГ).</w:t>
      </w:r>
    </w:p>
    <w:p w14:paraId="1588C6EB" w14:textId="72B347BE" w:rsidR="009815B4" w:rsidRPr="0069616A" w:rsidRDefault="009815B4" w:rsidP="009815B4">
      <w:pPr>
        <w:pStyle w:val="ListParagraph"/>
        <w:tabs>
          <w:tab w:val="left" w:pos="360"/>
        </w:tabs>
        <w:spacing w:after="0" w:line="360" w:lineRule="auto"/>
        <w:ind w:left="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ab/>
        <w:t xml:space="preserve">По МОДУЛ 3: </w:t>
      </w:r>
      <w:r w:rsidRPr="0069616A">
        <w:rPr>
          <w:rFonts w:ascii="Times New Roman" w:hAnsi="Times New Roman" w:cs="Times New Roman"/>
          <w:sz w:val="24"/>
          <w:szCs w:val="24"/>
          <w:lang w:val="bg-BG"/>
        </w:rPr>
        <w:t xml:space="preserve">Педагогическите специалисти от държавните и общинските детски градини и училища, </w:t>
      </w:r>
      <w:r w:rsidR="00DB3580">
        <w:rPr>
          <w:rFonts w:ascii="Times New Roman" w:hAnsi="Times New Roman" w:cs="Times New Roman"/>
          <w:sz w:val="24"/>
          <w:szCs w:val="24"/>
          <w:lang w:val="bg-BG"/>
        </w:rPr>
        <w:t xml:space="preserve">духовните училища, </w:t>
      </w:r>
      <w:r w:rsidRPr="0069616A">
        <w:rPr>
          <w:rFonts w:ascii="Times New Roman" w:hAnsi="Times New Roman" w:cs="Times New Roman"/>
          <w:sz w:val="24"/>
          <w:szCs w:val="24"/>
          <w:lang w:val="bg-BG"/>
        </w:rPr>
        <w:t>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 педагогическите специалисти от частните училища (ЧУ) и частните детски градини (ЧДГ).</w:t>
      </w:r>
      <w:r w:rsidRPr="0069616A">
        <w:rPr>
          <w:rFonts w:ascii="Times New Roman" w:hAnsi="Times New Roman" w:cs="Times New Roman"/>
          <w:b/>
          <w:bCs/>
          <w:sz w:val="24"/>
          <w:szCs w:val="24"/>
          <w:lang w:val="bg-BG"/>
        </w:rPr>
        <w:t xml:space="preserve"> </w:t>
      </w:r>
    </w:p>
    <w:p w14:paraId="3B43D3AD" w14:textId="4EA269B2" w:rsidR="009815B4" w:rsidRPr="0069616A" w:rsidRDefault="009815B4" w:rsidP="009815B4">
      <w:pPr>
        <w:pStyle w:val="ListParagraph"/>
        <w:tabs>
          <w:tab w:val="left" w:pos="360"/>
        </w:tabs>
        <w:spacing w:after="0" w:line="360" w:lineRule="auto"/>
        <w:ind w:left="0"/>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 xml:space="preserve">Достъпът до електронния портал е осигурен за педагогическите специалисти от всички възрастови групи и всички образователни институции в българското предучилищно и училищно образование от всички населени места в страната и чужбина. </w:t>
      </w:r>
    </w:p>
    <w:p w14:paraId="341C776E" w14:textId="77777777" w:rsidR="009815B4" w:rsidRPr="0069616A" w:rsidRDefault="009815B4" w:rsidP="009815B4">
      <w:pPr>
        <w:pStyle w:val="ListParagraph"/>
        <w:tabs>
          <w:tab w:val="left" w:pos="360"/>
        </w:tabs>
        <w:spacing w:after="0" w:line="360" w:lineRule="auto"/>
        <w:ind w:left="0"/>
        <w:jc w:val="both"/>
        <w:rPr>
          <w:rFonts w:ascii="Times New Roman" w:hAnsi="Times New Roman" w:cs="Times New Roman"/>
          <w:b/>
          <w:bCs/>
          <w:sz w:val="24"/>
          <w:szCs w:val="24"/>
          <w:lang w:val="bg-BG"/>
        </w:rPr>
      </w:pPr>
    </w:p>
    <w:p w14:paraId="431E79CC" w14:textId="77777777" w:rsidR="009815B4" w:rsidRPr="0069616A" w:rsidRDefault="009815B4" w:rsidP="001446CA">
      <w:pPr>
        <w:pStyle w:val="ListParagraph"/>
        <w:numPr>
          <w:ilvl w:val="0"/>
          <w:numId w:val="3"/>
        </w:numPr>
        <w:tabs>
          <w:tab w:val="left" w:pos="270"/>
        </w:tabs>
        <w:spacing w:after="0" w:line="360" w:lineRule="auto"/>
        <w:ind w:left="0" w:firstLine="0"/>
        <w:contextualSpacing w:val="0"/>
        <w:jc w:val="both"/>
        <w:rPr>
          <w:rFonts w:ascii="Times New Roman" w:hAnsi="Times New Roman" w:cs="Times New Roman"/>
          <w:b/>
          <w:bCs/>
          <w:i/>
          <w:iCs/>
          <w:sz w:val="24"/>
          <w:szCs w:val="24"/>
          <w:lang w:val="bg-BG"/>
        </w:rPr>
      </w:pPr>
      <w:r w:rsidRPr="0069616A">
        <w:rPr>
          <w:rFonts w:ascii="Times New Roman" w:hAnsi="Times New Roman" w:cs="Times New Roman"/>
          <w:b/>
          <w:bCs/>
          <w:sz w:val="24"/>
          <w:szCs w:val="24"/>
          <w:lang w:val="bg-BG"/>
        </w:rPr>
        <w:t>ОЧАКВАНИ РЕЗУЛТАТИ</w:t>
      </w:r>
    </w:p>
    <w:p w14:paraId="033361DA" w14:textId="77777777" w:rsidR="009815B4" w:rsidRPr="0069616A" w:rsidRDefault="009815B4" w:rsidP="009815B4">
      <w:pPr>
        <w:pStyle w:val="ListParagraph"/>
        <w:spacing w:after="0" w:line="360" w:lineRule="auto"/>
        <w:ind w:left="0"/>
        <w:contextualSpacing w:val="0"/>
        <w:jc w:val="both"/>
        <w:rPr>
          <w:rFonts w:ascii="Times New Roman" w:hAnsi="Times New Roman" w:cs="Times New Roman"/>
          <w:b/>
          <w:bCs/>
          <w:i/>
          <w:iCs/>
          <w:sz w:val="24"/>
          <w:szCs w:val="24"/>
          <w:lang w:val="bg-BG"/>
        </w:rPr>
      </w:pPr>
      <w:bookmarkStart w:id="3" w:name="_Hlk158210015"/>
      <w:r w:rsidRPr="0069616A">
        <w:rPr>
          <w:rFonts w:ascii="Times New Roman" w:hAnsi="Times New Roman" w:cs="Times New Roman"/>
          <w:b/>
          <w:bCs/>
          <w:sz w:val="24"/>
          <w:szCs w:val="24"/>
          <w:lang w:val="bg-BG"/>
        </w:rPr>
        <w:t>МОДУЛ</w:t>
      </w:r>
      <w:bookmarkEnd w:id="3"/>
      <w:r w:rsidRPr="0069616A">
        <w:rPr>
          <w:rFonts w:ascii="Times New Roman" w:hAnsi="Times New Roman" w:cs="Times New Roman"/>
          <w:b/>
          <w:bCs/>
          <w:sz w:val="24"/>
          <w:szCs w:val="24"/>
          <w:lang w:val="bg-BG"/>
        </w:rPr>
        <w:t xml:space="preserve"> 1 и МОДУЛ 2 </w:t>
      </w:r>
    </w:p>
    <w:p w14:paraId="653D9A65" w14:textId="77777777" w:rsidR="009815B4" w:rsidRPr="0069616A" w:rsidRDefault="009815B4" w:rsidP="009815B4">
      <w:pPr>
        <w:pStyle w:val="ListParagraph"/>
        <w:numPr>
          <w:ilvl w:val="0"/>
          <w:numId w:val="34"/>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подобрен здравен статус на учителите и другите педагогически специалисти; </w:t>
      </w:r>
    </w:p>
    <w:p w14:paraId="0759095C" w14:textId="77777777" w:rsidR="009815B4" w:rsidRPr="0069616A" w:rsidRDefault="009815B4" w:rsidP="009815B4">
      <w:pPr>
        <w:pStyle w:val="ListParagraph"/>
        <w:numPr>
          <w:ilvl w:val="0"/>
          <w:numId w:val="34"/>
        </w:numPr>
        <w:spacing w:after="0" w:line="360" w:lineRule="auto"/>
        <w:jc w:val="both"/>
        <w:rPr>
          <w:rFonts w:ascii="Times New Roman" w:hAnsi="Times New Roman" w:cs="Times New Roman"/>
          <w:b/>
          <w:bCs/>
          <w:i/>
          <w:iCs/>
          <w:sz w:val="24"/>
          <w:szCs w:val="24"/>
          <w:lang w:val="bg-BG"/>
        </w:rPr>
      </w:pPr>
      <w:r w:rsidRPr="0069616A">
        <w:rPr>
          <w:rFonts w:ascii="Times New Roman" w:hAnsi="Times New Roman" w:cs="Times New Roman"/>
          <w:sz w:val="24"/>
          <w:szCs w:val="24"/>
          <w:lang w:val="bg-BG"/>
        </w:rPr>
        <w:t>намален брой отсъствия от работа по здравословни причини.</w:t>
      </w:r>
    </w:p>
    <w:p w14:paraId="7DC8D1C7" w14:textId="77777777" w:rsidR="009815B4" w:rsidRPr="0069616A" w:rsidRDefault="009815B4" w:rsidP="009815B4">
      <w:pPr>
        <w:spacing w:after="0" w:line="360" w:lineRule="auto"/>
        <w:jc w:val="both"/>
        <w:rPr>
          <w:rFonts w:ascii="Times New Roman" w:hAnsi="Times New Roman" w:cs="Times New Roman"/>
          <w:b/>
          <w:bCs/>
          <w:iCs/>
          <w:sz w:val="24"/>
          <w:szCs w:val="24"/>
          <w:lang w:val="bg-BG"/>
        </w:rPr>
      </w:pPr>
      <w:r w:rsidRPr="0069616A">
        <w:rPr>
          <w:rFonts w:ascii="Times New Roman" w:hAnsi="Times New Roman" w:cs="Times New Roman"/>
          <w:b/>
          <w:bCs/>
          <w:iCs/>
          <w:sz w:val="24"/>
          <w:szCs w:val="24"/>
          <w:lang w:val="bg-BG"/>
        </w:rPr>
        <w:t>МОДУЛ 3</w:t>
      </w:r>
    </w:p>
    <w:p w14:paraId="1C24CAD0" w14:textId="6EEF1AA3" w:rsidR="009815B4" w:rsidRPr="0069616A" w:rsidRDefault="009815B4" w:rsidP="009815B4">
      <w:pPr>
        <w:spacing w:after="0" w:line="360" w:lineRule="auto"/>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ab/>
        <w:t>Резултатите, които</w:t>
      </w:r>
      <w:r w:rsidRPr="0069616A">
        <w:rPr>
          <w:rFonts w:ascii="Times New Roman" w:hAnsi="Times New Roman" w:cs="Times New Roman"/>
          <w:sz w:val="24"/>
          <w:szCs w:val="24"/>
          <w:lang w:val="bg-BG"/>
        </w:rPr>
        <w:t xml:space="preserve"> чрез </w:t>
      </w:r>
      <w:r w:rsidRPr="0069616A">
        <w:rPr>
          <w:rFonts w:ascii="Times New Roman" w:hAnsi="Times New Roman" w:cs="Times New Roman"/>
          <w:iCs/>
          <w:sz w:val="24"/>
          <w:szCs w:val="24"/>
          <w:lang w:val="bg-BG"/>
        </w:rPr>
        <w:t>тестов инструментариум, достъпен през електронен портал за индивидуалната диагностика на бърнаут синдрома и насоки за развитие на устойчивост при педагогическите специалисти, са свързани с:</w:t>
      </w:r>
    </w:p>
    <w:p w14:paraId="4A85496E" w14:textId="77777777" w:rsidR="009815B4" w:rsidRPr="0069616A" w:rsidRDefault="009815B4" w:rsidP="009815B4">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предоставяне на ефективни индивидуални стратегии за справяне със стресорите на работното място и личния живот; </w:t>
      </w:r>
    </w:p>
    <w:p w14:paraId="765EDFD1" w14:textId="77777777" w:rsidR="009815B4" w:rsidRPr="0069616A" w:rsidRDefault="009815B4" w:rsidP="009815B4">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информираност и сензитивност към развитието на индивидуални и групови умения за справяне с хроничния стрес на работното място и в личния живот; </w:t>
      </w:r>
    </w:p>
    <w:p w14:paraId="30BD537B" w14:textId="77777777" w:rsidR="009815B4" w:rsidRPr="0069616A" w:rsidRDefault="009815B4" w:rsidP="009815B4">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ранна диагностика и превенция на бърнаут синдром; </w:t>
      </w:r>
    </w:p>
    <w:p w14:paraId="6A386794" w14:textId="77777777" w:rsidR="009815B4" w:rsidRPr="0069616A" w:rsidRDefault="009815B4" w:rsidP="009815B4">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повишаване на мотивацията и работоспособността на педагогическите специалисти; </w:t>
      </w:r>
    </w:p>
    <w:p w14:paraId="10EA8710" w14:textId="47BDAB0E" w:rsidR="009815B4" w:rsidRPr="0069616A" w:rsidRDefault="009815B4" w:rsidP="009815B4">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понижаване на риска от заболявания вследствие на хроничен стрес, тревожност и депресия; </w:t>
      </w:r>
    </w:p>
    <w:p w14:paraId="104C32AD" w14:textId="77777777" w:rsidR="009815B4" w:rsidRPr="0069616A" w:rsidRDefault="009815B4" w:rsidP="009815B4">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намален брой отсъствия от работа по здравословни причини; </w:t>
      </w:r>
    </w:p>
    <w:p w14:paraId="5640E3B9" w14:textId="77777777" w:rsidR="009815B4" w:rsidRPr="0069616A" w:rsidRDefault="009815B4" w:rsidP="009815B4">
      <w:pPr>
        <w:pStyle w:val="ListParagraph"/>
        <w:numPr>
          <w:ilvl w:val="0"/>
          <w:numId w:val="32"/>
        </w:numPr>
        <w:spacing w:after="0" w:line="360" w:lineRule="auto"/>
        <w:ind w:left="709" w:hanging="425"/>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lastRenderedPageBreak/>
        <w:t xml:space="preserve">повишаване на самооценката и мотивацията на педагогическите специалисти; </w:t>
      </w:r>
    </w:p>
    <w:p w14:paraId="126D17FC" w14:textId="5258064F" w:rsidR="009815B4" w:rsidRPr="0069616A" w:rsidRDefault="009815B4" w:rsidP="009815B4">
      <w:pPr>
        <w:pStyle w:val="ListParagraph"/>
        <w:numPr>
          <w:ilvl w:val="0"/>
          <w:numId w:val="32"/>
        </w:numPr>
        <w:ind w:left="709" w:hanging="425"/>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развитие на научноизследователския потенциал за мониторинг на дименсиите на бърнаут, тревожност и депресия в целевата група преди и след интервенции. </w:t>
      </w:r>
    </w:p>
    <w:p w14:paraId="27F93BF6" w14:textId="77777777" w:rsidR="009815B4" w:rsidRPr="0069616A" w:rsidRDefault="009815B4" w:rsidP="009815B4">
      <w:pPr>
        <w:pStyle w:val="ListParagraph"/>
        <w:spacing w:after="0" w:line="360" w:lineRule="auto"/>
        <w:ind w:left="284"/>
        <w:jc w:val="both"/>
        <w:rPr>
          <w:rFonts w:ascii="Times New Roman" w:hAnsi="Times New Roman" w:cs="Times New Roman"/>
          <w:sz w:val="24"/>
          <w:szCs w:val="24"/>
          <w:lang w:val="bg-BG"/>
        </w:rPr>
      </w:pPr>
    </w:p>
    <w:p w14:paraId="034A2D8A" w14:textId="4548321E" w:rsidR="00BC065A" w:rsidRPr="00BC065A" w:rsidRDefault="009815B4" w:rsidP="00BC065A">
      <w:pPr>
        <w:pStyle w:val="ListParagraph"/>
        <w:numPr>
          <w:ilvl w:val="0"/>
          <w:numId w:val="3"/>
        </w:numPr>
        <w:tabs>
          <w:tab w:val="left" w:pos="270"/>
        </w:tabs>
        <w:spacing w:after="0" w:line="360" w:lineRule="auto"/>
        <w:ind w:left="0" w:firstLine="0"/>
        <w:jc w:val="both"/>
        <w:rPr>
          <w:rFonts w:ascii="Times New Roman" w:hAnsi="Times New Roman" w:cs="Times New Roman"/>
          <w:iCs/>
          <w:sz w:val="24"/>
          <w:szCs w:val="24"/>
          <w:lang w:val="bg-BG"/>
        </w:rPr>
      </w:pPr>
      <w:r w:rsidRPr="0069616A">
        <w:rPr>
          <w:rFonts w:ascii="Times New Roman" w:hAnsi="Times New Roman" w:cs="Times New Roman"/>
          <w:b/>
          <w:bCs/>
          <w:sz w:val="24"/>
          <w:szCs w:val="24"/>
          <w:lang w:val="bg-BG"/>
        </w:rPr>
        <w:t xml:space="preserve">БЮДЖЕТ </w:t>
      </w:r>
    </w:p>
    <w:p w14:paraId="0205D685" w14:textId="632B8517" w:rsidR="00BC065A" w:rsidRPr="00BC065A" w:rsidRDefault="00BC065A" w:rsidP="00BC065A">
      <w:pPr>
        <w:pStyle w:val="ListParagraph"/>
        <w:tabs>
          <w:tab w:val="left" w:pos="270"/>
        </w:tabs>
        <w:spacing w:after="0" w:line="360" w:lineRule="auto"/>
        <w:ind w:left="0"/>
        <w:jc w:val="both"/>
        <w:rPr>
          <w:rFonts w:ascii="Times New Roman" w:hAnsi="Times New Roman" w:cs="Times New Roman"/>
          <w:iCs/>
          <w:sz w:val="24"/>
          <w:szCs w:val="24"/>
          <w:lang w:val="bg-BG"/>
        </w:rPr>
      </w:pPr>
      <w:r w:rsidRPr="00BC065A">
        <w:rPr>
          <w:rFonts w:ascii="Times New Roman" w:hAnsi="Times New Roman" w:cs="Times New Roman"/>
          <w:iCs/>
          <w:sz w:val="24"/>
          <w:szCs w:val="24"/>
          <w:lang w:val="bg-BG"/>
        </w:rPr>
        <w:t>Разпределение на общия бюджет по модули:</w:t>
      </w:r>
    </w:p>
    <w:tbl>
      <w:tblPr>
        <w:tblStyle w:val="TableGrid"/>
        <w:tblW w:w="9810" w:type="dxa"/>
        <w:tblInd w:w="-5" w:type="dxa"/>
        <w:tblLook w:val="04A0" w:firstRow="1" w:lastRow="0" w:firstColumn="1" w:lastColumn="0" w:noHBand="0" w:noVBand="1"/>
      </w:tblPr>
      <w:tblGrid>
        <w:gridCol w:w="7380"/>
        <w:gridCol w:w="2430"/>
      </w:tblGrid>
      <w:tr w:rsidR="0069616A" w:rsidRPr="0069616A" w14:paraId="05002F76" w14:textId="77777777" w:rsidTr="00DB1E94">
        <w:trPr>
          <w:trHeight w:val="305"/>
        </w:trPr>
        <w:tc>
          <w:tcPr>
            <w:tcW w:w="7380" w:type="dxa"/>
            <w:noWrap/>
          </w:tcPr>
          <w:p w14:paraId="42C3B100" w14:textId="0B771A84" w:rsidR="0015488E" w:rsidRPr="0069616A" w:rsidRDefault="00BC065A" w:rsidP="00BC065A">
            <w:pPr>
              <w:spacing w:line="360" w:lineRule="auto"/>
              <w:jc w:val="center"/>
              <w:rPr>
                <w:rFonts w:ascii="Times New Roman" w:hAnsi="Times New Roman" w:cs="Times New Roman"/>
                <w:b/>
                <w:bCs/>
                <w:iCs/>
                <w:sz w:val="24"/>
                <w:szCs w:val="24"/>
                <w:lang w:val="ru-RU"/>
              </w:rPr>
            </w:pPr>
            <w:r>
              <w:rPr>
                <w:rFonts w:ascii="Times New Roman" w:hAnsi="Times New Roman" w:cs="Times New Roman"/>
                <w:b/>
                <w:bCs/>
                <w:iCs/>
                <w:sz w:val="24"/>
                <w:szCs w:val="24"/>
                <w:lang w:val="ru-RU"/>
              </w:rPr>
              <w:t>Модули</w:t>
            </w:r>
          </w:p>
        </w:tc>
        <w:tc>
          <w:tcPr>
            <w:tcW w:w="2430" w:type="dxa"/>
          </w:tcPr>
          <w:p w14:paraId="686A189A" w14:textId="2050B075" w:rsidR="0015488E" w:rsidRPr="0069616A" w:rsidRDefault="00DB1E94" w:rsidP="001446CA">
            <w:pPr>
              <w:spacing w:line="360" w:lineRule="auto"/>
              <w:jc w:val="right"/>
              <w:rPr>
                <w:rFonts w:ascii="Times New Roman" w:hAnsi="Times New Roman" w:cs="Times New Roman"/>
                <w:b/>
                <w:bCs/>
                <w:iCs/>
                <w:sz w:val="24"/>
                <w:szCs w:val="24"/>
                <w:lang w:val="bg-BG"/>
              </w:rPr>
            </w:pPr>
            <w:r>
              <w:rPr>
                <w:rFonts w:ascii="Times New Roman" w:hAnsi="Times New Roman" w:cs="Times New Roman"/>
                <w:b/>
                <w:bCs/>
                <w:iCs/>
                <w:sz w:val="24"/>
                <w:szCs w:val="24"/>
                <w:lang w:val="bg-BG"/>
              </w:rPr>
              <w:t>Средства в евро</w:t>
            </w:r>
          </w:p>
        </w:tc>
      </w:tr>
      <w:tr w:rsidR="00DB1E94" w:rsidRPr="0069616A" w14:paraId="1669E6DC" w14:textId="77777777" w:rsidTr="00BB70C7">
        <w:trPr>
          <w:trHeight w:val="305"/>
        </w:trPr>
        <w:tc>
          <w:tcPr>
            <w:tcW w:w="7380" w:type="dxa"/>
            <w:noWrap/>
          </w:tcPr>
          <w:p w14:paraId="3B2497B8" w14:textId="35D53FC4" w:rsidR="00DB1E94" w:rsidRPr="0069616A" w:rsidRDefault="00DB1E94" w:rsidP="00DB1E94">
            <w:pPr>
              <w:spacing w:line="360" w:lineRule="auto"/>
              <w:jc w:val="both"/>
              <w:rPr>
                <w:rFonts w:ascii="Times New Roman" w:hAnsi="Times New Roman" w:cs="Times New Roman"/>
                <w:b/>
                <w:bCs/>
                <w:iCs/>
                <w:sz w:val="24"/>
                <w:szCs w:val="24"/>
                <w:lang w:val="ru-RU"/>
              </w:rPr>
            </w:pPr>
            <w:r w:rsidRPr="0069616A">
              <w:rPr>
                <w:rFonts w:ascii="Times New Roman" w:hAnsi="Times New Roman" w:cs="Times New Roman"/>
                <w:iCs/>
                <w:sz w:val="24"/>
                <w:szCs w:val="24"/>
                <w:lang w:val="bg-BG"/>
              </w:rPr>
              <w:t>Модул 1 „Профилактика на педагогическите специалисти“</w:t>
            </w:r>
          </w:p>
        </w:tc>
        <w:tc>
          <w:tcPr>
            <w:tcW w:w="2430" w:type="dxa"/>
          </w:tcPr>
          <w:p w14:paraId="05DD509A" w14:textId="50FC16A6" w:rsidR="00DB1E94" w:rsidRPr="0069616A" w:rsidRDefault="00DB1E94" w:rsidP="00DB1E94">
            <w:pPr>
              <w:spacing w:line="360" w:lineRule="auto"/>
              <w:jc w:val="right"/>
              <w:rPr>
                <w:rFonts w:ascii="Times New Roman" w:hAnsi="Times New Roman" w:cs="Times New Roman"/>
                <w:b/>
                <w:bCs/>
                <w:iCs/>
                <w:sz w:val="24"/>
                <w:szCs w:val="24"/>
                <w:lang w:val="bg-BG"/>
              </w:rPr>
            </w:pPr>
            <w:r w:rsidRPr="0069616A">
              <w:rPr>
                <w:rFonts w:ascii="Times New Roman" w:hAnsi="Times New Roman" w:cs="Times New Roman"/>
                <w:iCs/>
                <w:sz w:val="24"/>
                <w:szCs w:val="24"/>
                <w:lang w:val="bg-BG"/>
              </w:rPr>
              <w:t xml:space="preserve">   2 5</w:t>
            </w:r>
            <w:r w:rsidRPr="0069616A">
              <w:rPr>
                <w:rFonts w:ascii="Times New Roman" w:hAnsi="Times New Roman" w:cs="Times New Roman"/>
                <w:iCs/>
                <w:sz w:val="24"/>
                <w:szCs w:val="24"/>
              </w:rPr>
              <w:t>00</w:t>
            </w:r>
            <w:r w:rsidRPr="0069616A">
              <w:rPr>
                <w:rFonts w:ascii="Times New Roman" w:hAnsi="Times New Roman" w:cs="Times New Roman"/>
                <w:iCs/>
                <w:sz w:val="24"/>
                <w:szCs w:val="24"/>
                <w:lang w:val="bg-BG"/>
              </w:rPr>
              <w:t xml:space="preserve"> евро</w:t>
            </w:r>
          </w:p>
        </w:tc>
      </w:tr>
      <w:tr w:rsidR="00DB1E94" w:rsidRPr="0069616A" w14:paraId="460EC5C4" w14:textId="77777777" w:rsidTr="00DB1E94">
        <w:trPr>
          <w:trHeight w:val="305"/>
        </w:trPr>
        <w:tc>
          <w:tcPr>
            <w:tcW w:w="7380" w:type="dxa"/>
            <w:noWrap/>
          </w:tcPr>
          <w:p w14:paraId="73296F45" w14:textId="71FDACFA" w:rsidR="00DB1E94" w:rsidRPr="0069616A" w:rsidRDefault="00DB1E94" w:rsidP="00DB1E94">
            <w:pPr>
              <w:spacing w:line="360" w:lineRule="auto"/>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Модул 2 „Рехабилитация на педагогическите специалисти“</w:t>
            </w:r>
          </w:p>
        </w:tc>
        <w:tc>
          <w:tcPr>
            <w:tcW w:w="2430" w:type="dxa"/>
          </w:tcPr>
          <w:p w14:paraId="179EAD1E" w14:textId="2BE1E862" w:rsidR="00DB1E94" w:rsidRPr="0069616A" w:rsidRDefault="00DB1E94" w:rsidP="00DB1E94">
            <w:pPr>
              <w:spacing w:line="360" w:lineRule="auto"/>
              <w:jc w:val="right"/>
              <w:rPr>
                <w:rFonts w:ascii="Times New Roman" w:hAnsi="Times New Roman" w:cs="Times New Roman"/>
                <w:iCs/>
                <w:sz w:val="24"/>
                <w:szCs w:val="24"/>
                <w:lang w:val="bg-BG"/>
              </w:rPr>
            </w:pPr>
            <w:r w:rsidRPr="0069616A">
              <w:rPr>
                <w:rFonts w:ascii="Times New Roman" w:hAnsi="Times New Roman" w:cs="Times New Roman"/>
                <w:iCs/>
                <w:sz w:val="24"/>
                <w:szCs w:val="24"/>
                <w:lang w:val="bg-BG"/>
              </w:rPr>
              <w:t xml:space="preserve"> 85 000 евро</w:t>
            </w:r>
          </w:p>
        </w:tc>
      </w:tr>
      <w:tr w:rsidR="00DB1E94" w:rsidRPr="0069616A" w14:paraId="63FD81C2" w14:textId="77777777" w:rsidTr="00DB1E94">
        <w:trPr>
          <w:trHeight w:val="305"/>
        </w:trPr>
        <w:tc>
          <w:tcPr>
            <w:tcW w:w="7380" w:type="dxa"/>
            <w:noWrap/>
          </w:tcPr>
          <w:p w14:paraId="3FC5C88B" w14:textId="149CD14B" w:rsidR="00DB1E94" w:rsidRPr="0069616A" w:rsidRDefault="00DB1E94" w:rsidP="00DB1E94">
            <w:pPr>
              <w:spacing w:line="360" w:lineRule="auto"/>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Модул 3 „Диагностика и превенция на риска от бърнаут синдром и развитие на устойчивост при педагогическите специалисти“</w:t>
            </w:r>
          </w:p>
        </w:tc>
        <w:tc>
          <w:tcPr>
            <w:tcW w:w="2430" w:type="dxa"/>
          </w:tcPr>
          <w:p w14:paraId="21AB5C42" w14:textId="5F15EDFB" w:rsidR="00DB1E94" w:rsidRPr="0069616A" w:rsidRDefault="00DB1E94" w:rsidP="00DB1E94">
            <w:pPr>
              <w:spacing w:line="360" w:lineRule="auto"/>
              <w:jc w:val="right"/>
              <w:rPr>
                <w:rFonts w:ascii="Times New Roman" w:hAnsi="Times New Roman" w:cs="Times New Roman"/>
                <w:iCs/>
                <w:sz w:val="24"/>
                <w:szCs w:val="24"/>
                <w:lang w:val="bg-BG"/>
              </w:rPr>
            </w:pPr>
            <w:r w:rsidRPr="0069616A">
              <w:rPr>
                <w:rFonts w:ascii="Times New Roman" w:hAnsi="Times New Roman" w:cs="Times New Roman"/>
                <w:iCs/>
                <w:sz w:val="24"/>
                <w:szCs w:val="24"/>
                <w:lang w:val="bg-BG"/>
              </w:rPr>
              <w:t>47 5</w:t>
            </w:r>
            <w:r w:rsidRPr="0069616A">
              <w:rPr>
                <w:rFonts w:ascii="Times New Roman" w:hAnsi="Times New Roman" w:cs="Times New Roman"/>
                <w:iCs/>
                <w:sz w:val="24"/>
                <w:szCs w:val="24"/>
              </w:rPr>
              <w:t>00</w:t>
            </w:r>
            <w:r w:rsidRPr="0069616A">
              <w:rPr>
                <w:rFonts w:ascii="Times New Roman" w:hAnsi="Times New Roman" w:cs="Times New Roman"/>
                <w:iCs/>
                <w:sz w:val="24"/>
                <w:szCs w:val="24"/>
                <w:lang w:val="bg-BG"/>
              </w:rPr>
              <w:t xml:space="preserve"> евро </w:t>
            </w:r>
          </w:p>
        </w:tc>
      </w:tr>
      <w:tr w:rsidR="00DB1E94" w:rsidRPr="0069616A" w14:paraId="09C9A2DA" w14:textId="77777777" w:rsidTr="00DB1E94">
        <w:trPr>
          <w:trHeight w:val="305"/>
        </w:trPr>
        <w:tc>
          <w:tcPr>
            <w:tcW w:w="7380" w:type="dxa"/>
            <w:noWrap/>
          </w:tcPr>
          <w:p w14:paraId="0F67DB4D" w14:textId="3E0A3ED1" w:rsidR="00DB1E94" w:rsidRPr="0069616A" w:rsidRDefault="00DB1E94" w:rsidP="00DB1E94">
            <w:pPr>
              <w:spacing w:line="360" w:lineRule="auto"/>
              <w:jc w:val="both"/>
              <w:rPr>
                <w:rFonts w:ascii="Times New Roman" w:hAnsi="Times New Roman" w:cs="Times New Roman"/>
                <w:iCs/>
                <w:sz w:val="24"/>
                <w:szCs w:val="24"/>
                <w:lang w:val="bg-BG"/>
              </w:rPr>
            </w:pPr>
            <w:r w:rsidRPr="0069616A">
              <w:rPr>
                <w:rFonts w:ascii="Times New Roman" w:hAnsi="Times New Roman" w:cs="Times New Roman"/>
                <w:b/>
                <w:bCs/>
                <w:iCs/>
                <w:sz w:val="24"/>
                <w:szCs w:val="24"/>
                <w:lang w:val="ru-RU"/>
              </w:rPr>
              <w:t xml:space="preserve">Общ бюджет </w:t>
            </w:r>
          </w:p>
        </w:tc>
        <w:tc>
          <w:tcPr>
            <w:tcW w:w="2430" w:type="dxa"/>
          </w:tcPr>
          <w:p w14:paraId="1E54DB10" w14:textId="2A18B49D" w:rsidR="00DB1E94" w:rsidRPr="0069616A" w:rsidRDefault="00DB1E94" w:rsidP="00DB1E94">
            <w:pPr>
              <w:spacing w:line="360" w:lineRule="auto"/>
              <w:jc w:val="right"/>
              <w:rPr>
                <w:rFonts w:ascii="Times New Roman" w:hAnsi="Times New Roman" w:cs="Times New Roman"/>
                <w:iCs/>
                <w:sz w:val="24"/>
                <w:szCs w:val="24"/>
                <w:lang w:val="bg-BG"/>
              </w:rPr>
            </w:pPr>
            <w:r w:rsidRPr="0069616A">
              <w:rPr>
                <w:rFonts w:ascii="Times New Roman" w:hAnsi="Times New Roman" w:cs="Times New Roman"/>
                <w:b/>
                <w:bCs/>
                <w:iCs/>
                <w:sz w:val="24"/>
                <w:szCs w:val="24"/>
                <w:lang w:val="bg-BG"/>
              </w:rPr>
              <w:t xml:space="preserve">135 </w:t>
            </w:r>
            <w:r w:rsidRPr="0069616A">
              <w:rPr>
                <w:rFonts w:ascii="Times New Roman" w:hAnsi="Times New Roman" w:cs="Times New Roman"/>
                <w:b/>
                <w:bCs/>
                <w:iCs/>
                <w:sz w:val="24"/>
                <w:szCs w:val="24"/>
              </w:rPr>
              <w:t>000</w:t>
            </w:r>
            <w:r w:rsidRPr="0069616A">
              <w:rPr>
                <w:rFonts w:ascii="Times New Roman" w:hAnsi="Times New Roman" w:cs="Times New Roman"/>
                <w:b/>
                <w:bCs/>
                <w:iCs/>
                <w:sz w:val="24"/>
                <w:szCs w:val="24"/>
                <w:lang w:val="bg-BG"/>
              </w:rPr>
              <w:t xml:space="preserve"> евро</w:t>
            </w:r>
          </w:p>
        </w:tc>
      </w:tr>
    </w:tbl>
    <w:p w14:paraId="0D7FE954" w14:textId="77777777" w:rsidR="009B336B" w:rsidRPr="0069616A" w:rsidRDefault="009B336B" w:rsidP="009B336B">
      <w:pPr>
        <w:pStyle w:val="ListParagraph"/>
        <w:spacing w:after="0" w:line="360" w:lineRule="auto"/>
        <w:ind w:left="0"/>
        <w:contextualSpacing w:val="0"/>
        <w:jc w:val="both"/>
        <w:rPr>
          <w:rFonts w:ascii="Times New Roman" w:hAnsi="Times New Roman" w:cs="Times New Roman"/>
          <w:b/>
          <w:bCs/>
          <w:sz w:val="24"/>
          <w:szCs w:val="24"/>
          <w:lang w:val="bg-BG"/>
        </w:rPr>
      </w:pPr>
    </w:p>
    <w:p w14:paraId="536D27D8" w14:textId="6A34FAA1" w:rsidR="009815B4" w:rsidRPr="0069616A" w:rsidRDefault="009815B4" w:rsidP="009B336B">
      <w:pPr>
        <w:pStyle w:val="ListParagraph"/>
        <w:numPr>
          <w:ilvl w:val="0"/>
          <w:numId w:val="3"/>
        </w:numPr>
        <w:tabs>
          <w:tab w:val="left" w:pos="270"/>
        </w:tabs>
        <w:spacing w:after="0" w:line="360" w:lineRule="auto"/>
        <w:ind w:left="0" w:firstLine="0"/>
        <w:contextualSpacing w:val="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ДОПУСТИМИ КАНДИДАТИ</w:t>
      </w:r>
    </w:p>
    <w:p w14:paraId="1D9E6B54" w14:textId="102ABAA5" w:rsidR="009815B4" w:rsidRPr="0069616A" w:rsidRDefault="009815B4" w:rsidP="009815B4">
      <w:pPr>
        <w:pStyle w:val="ListParagraph"/>
        <w:spacing w:after="0" w:line="360" w:lineRule="auto"/>
        <w:ind w:left="0"/>
        <w:contextualSpacing w:val="0"/>
        <w:jc w:val="both"/>
        <w:rPr>
          <w:rFonts w:ascii="Times New Roman" w:hAnsi="Times New Roman" w:cs="Times New Roman"/>
          <w:iCs/>
          <w:sz w:val="24"/>
          <w:szCs w:val="24"/>
          <w:lang w:val="bg-BG"/>
        </w:rPr>
      </w:pPr>
      <w:r w:rsidRPr="0069616A">
        <w:rPr>
          <w:rFonts w:ascii="Times New Roman" w:hAnsi="Times New Roman" w:cs="Times New Roman"/>
          <w:iCs/>
          <w:sz w:val="24"/>
          <w:szCs w:val="24"/>
          <w:lang w:val="bg-BG"/>
        </w:rPr>
        <w:tab/>
        <w:t>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w:t>
      </w:r>
      <w:r w:rsidR="0071071A" w:rsidRPr="0069616A">
        <w:rPr>
          <w:rFonts w:ascii="Times New Roman" w:hAnsi="Times New Roman" w:cs="Times New Roman"/>
          <w:iCs/>
          <w:sz w:val="24"/>
          <w:szCs w:val="24"/>
          <w:lang w:val="bg-BG"/>
        </w:rPr>
        <w:t xml:space="preserve"> </w:t>
      </w:r>
      <w:r w:rsidR="00375F11" w:rsidRPr="0069616A">
        <w:rPr>
          <w:rFonts w:ascii="Times New Roman" w:hAnsi="Times New Roman" w:cs="Times New Roman"/>
          <w:iCs/>
          <w:sz w:val="24"/>
          <w:szCs w:val="24"/>
          <w:lang w:val="bg-BG"/>
        </w:rPr>
        <w:t xml:space="preserve">— </w:t>
      </w:r>
      <w:r w:rsidRPr="0069616A">
        <w:rPr>
          <w:rFonts w:ascii="Times New Roman" w:hAnsi="Times New Roman" w:cs="Times New Roman"/>
          <w:iCs/>
          <w:sz w:val="24"/>
          <w:szCs w:val="24"/>
          <w:lang w:val="bg-BG"/>
        </w:rPr>
        <w:t>Модул 1, Модул 2 и Модул 3; Педагогическите специалисти от частните училища (ЧУ)</w:t>
      </w:r>
      <w:r w:rsidR="00D75118">
        <w:rPr>
          <w:rFonts w:ascii="Times New Roman" w:hAnsi="Times New Roman" w:cs="Times New Roman"/>
          <w:iCs/>
          <w:sz w:val="24"/>
          <w:szCs w:val="24"/>
          <w:lang w:val="bg-BG"/>
        </w:rPr>
        <w:t>;</w:t>
      </w:r>
      <w:r w:rsidRPr="0069616A">
        <w:rPr>
          <w:rFonts w:ascii="Times New Roman" w:hAnsi="Times New Roman" w:cs="Times New Roman"/>
          <w:iCs/>
          <w:sz w:val="24"/>
          <w:szCs w:val="24"/>
          <w:lang w:val="bg-BG"/>
        </w:rPr>
        <w:t xml:space="preserve"> </w:t>
      </w:r>
      <w:r w:rsidR="00D75118">
        <w:rPr>
          <w:rFonts w:ascii="Times New Roman" w:hAnsi="Times New Roman" w:cs="Times New Roman"/>
          <w:iCs/>
          <w:sz w:val="24"/>
          <w:szCs w:val="24"/>
          <w:lang w:val="bg-BG"/>
        </w:rPr>
        <w:t>Ч</w:t>
      </w:r>
      <w:r w:rsidRPr="0069616A">
        <w:rPr>
          <w:rFonts w:ascii="Times New Roman" w:hAnsi="Times New Roman" w:cs="Times New Roman"/>
          <w:iCs/>
          <w:sz w:val="24"/>
          <w:szCs w:val="24"/>
          <w:lang w:val="bg-BG"/>
        </w:rPr>
        <w:t>астните детски градини (ЧДГ)</w:t>
      </w:r>
      <w:r w:rsidR="00D75118">
        <w:rPr>
          <w:rFonts w:ascii="Times New Roman" w:hAnsi="Times New Roman" w:cs="Times New Roman"/>
          <w:iCs/>
          <w:sz w:val="24"/>
          <w:szCs w:val="24"/>
          <w:lang w:val="bg-BG"/>
        </w:rPr>
        <w:t xml:space="preserve"> и </w:t>
      </w:r>
      <w:r w:rsidR="00246A79">
        <w:rPr>
          <w:rFonts w:ascii="Times New Roman" w:hAnsi="Times New Roman" w:cs="Times New Roman"/>
          <w:iCs/>
          <w:sz w:val="24"/>
          <w:szCs w:val="24"/>
          <w:lang w:val="bg-BG"/>
        </w:rPr>
        <w:t>духовните училища</w:t>
      </w:r>
      <w:r w:rsidRPr="0069616A">
        <w:rPr>
          <w:rFonts w:ascii="Times New Roman" w:hAnsi="Times New Roman" w:cs="Times New Roman"/>
          <w:iCs/>
          <w:sz w:val="24"/>
          <w:szCs w:val="24"/>
          <w:lang w:val="bg-BG"/>
        </w:rPr>
        <w:t xml:space="preserve"> </w:t>
      </w:r>
      <w:r w:rsidR="00375F11" w:rsidRPr="0069616A">
        <w:rPr>
          <w:rFonts w:ascii="Times New Roman" w:hAnsi="Times New Roman" w:cs="Times New Roman"/>
          <w:iCs/>
          <w:sz w:val="24"/>
          <w:szCs w:val="24"/>
          <w:lang w:val="bg-BG"/>
        </w:rPr>
        <w:t xml:space="preserve">— </w:t>
      </w:r>
      <w:r w:rsidRPr="0069616A">
        <w:rPr>
          <w:rFonts w:ascii="Times New Roman" w:hAnsi="Times New Roman" w:cs="Times New Roman"/>
          <w:iCs/>
          <w:sz w:val="24"/>
          <w:szCs w:val="24"/>
          <w:lang w:val="bg-BG"/>
        </w:rPr>
        <w:t>Модул 2 и Модул</w:t>
      </w:r>
      <w:r w:rsidR="00375F11" w:rsidRPr="0069616A">
        <w:rPr>
          <w:rFonts w:ascii="Times New Roman" w:hAnsi="Times New Roman" w:cs="Times New Roman"/>
          <w:iCs/>
          <w:sz w:val="24"/>
          <w:szCs w:val="24"/>
          <w:lang w:val="bg-BG"/>
        </w:rPr>
        <w:t xml:space="preserve"> </w:t>
      </w:r>
      <w:r w:rsidRPr="0069616A">
        <w:rPr>
          <w:rFonts w:ascii="Times New Roman" w:hAnsi="Times New Roman" w:cs="Times New Roman"/>
          <w:iCs/>
          <w:sz w:val="24"/>
          <w:szCs w:val="24"/>
          <w:lang w:val="bg-BG"/>
        </w:rPr>
        <w:t>3.</w:t>
      </w:r>
    </w:p>
    <w:p w14:paraId="61883188" w14:textId="77777777" w:rsidR="009815B4" w:rsidRPr="0069616A" w:rsidRDefault="009815B4" w:rsidP="009815B4">
      <w:pPr>
        <w:pStyle w:val="ListParagraph"/>
        <w:spacing w:after="0" w:line="360" w:lineRule="auto"/>
        <w:ind w:left="0" w:hanging="360"/>
        <w:contextualSpacing w:val="0"/>
        <w:jc w:val="both"/>
        <w:rPr>
          <w:rFonts w:ascii="Times New Roman" w:hAnsi="Times New Roman" w:cs="Times New Roman"/>
          <w:i/>
          <w:iCs/>
          <w:sz w:val="24"/>
          <w:szCs w:val="24"/>
          <w:lang w:val="bg-BG"/>
        </w:rPr>
      </w:pPr>
    </w:p>
    <w:p w14:paraId="40E11B34" w14:textId="77777777" w:rsidR="009815B4" w:rsidRPr="0069616A" w:rsidRDefault="009815B4" w:rsidP="009B336B">
      <w:pPr>
        <w:pStyle w:val="ListParagraph"/>
        <w:numPr>
          <w:ilvl w:val="0"/>
          <w:numId w:val="3"/>
        </w:numPr>
        <w:tabs>
          <w:tab w:val="left" w:pos="180"/>
        </w:tabs>
        <w:spacing w:after="0" w:line="360" w:lineRule="auto"/>
        <w:ind w:left="0" w:firstLine="0"/>
        <w:contextualSpacing w:val="0"/>
        <w:jc w:val="both"/>
        <w:rPr>
          <w:rFonts w:ascii="Times New Roman" w:hAnsi="Times New Roman" w:cs="Times New Roman"/>
          <w:i/>
          <w:iCs/>
          <w:sz w:val="24"/>
          <w:szCs w:val="24"/>
          <w:lang w:val="bg-BG"/>
        </w:rPr>
      </w:pPr>
      <w:r w:rsidRPr="0069616A">
        <w:rPr>
          <w:rFonts w:ascii="Times New Roman" w:hAnsi="Times New Roman" w:cs="Times New Roman"/>
          <w:b/>
          <w:bCs/>
          <w:sz w:val="24"/>
          <w:szCs w:val="24"/>
          <w:lang w:val="bg-BG"/>
        </w:rPr>
        <w:t xml:space="preserve">СРОК НА ИЗПЪЛНЕНИЕ </w:t>
      </w:r>
    </w:p>
    <w:p w14:paraId="16DD69D8" w14:textId="3F81E7AB" w:rsidR="009815B4" w:rsidRPr="0069616A" w:rsidRDefault="009815B4" w:rsidP="009815B4">
      <w:pPr>
        <w:pStyle w:val="ListParagraph"/>
        <w:spacing w:after="0" w:line="360" w:lineRule="auto"/>
        <w:ind w:left="0"/>
        <w:jc w:val="both"/>
        <w:rPr>
          <w:rFonts w:ascii="Times New Roman" w:hAnsi="Times New Roman" w:cs="Times New Roman"/>
          <w:bCs/>
          <w:iCs/>
          <w:sz w:val="24"/>
          <w:szCs w:val="24"/>
          <w:lang w:val="bg-BG"/>
        </w:rPr>
      </w:pPr>
      <w:r w:rsidRPr="0069616A">
        <w:rPr>
          <w:rFonts w:ascii="Times New Roman" w:hAnsi="Times New Roman" w:cs="Times New Roman"/>
          <w:bCs/>
          <w:iCs/>
          <w:sz w:val="24"/>
          <w:szCs w:val="24"/>
          <w:lang w:val="bg-BG"/>
        </w:rPr>
        <w:tab/>
        <w:t>Срокът за изпълнение на НП „Профилактика и рехабилитация на педагогическите специалисти“ е до 07.12.2026 г.</w:t>
      </w:r>
    </w:p>
    <w:p w14:paraId="47322FAD" w14:textId="77777777" w:rsidR="009815B4" w:rsidRPr="0069616A" w:rsidRDefault="009815B4" w:rsidP="009815B4">
      <w:pPr>
        <w:pStyle w:val="ListParagraph"/>
        <w:spacing w:after="0" w:line="360" w:lineRule="auto"/>
        <w:ind w:left="0"/>
        <w:jc w:val="both"/>
        <w:rPr>
          <w:rFonts w:ascii="Times New Roman" w:hAnsi="Times New Roman" w:cs="Times New Roman"/>
          <w:bCs/>
          <w:iCs/>
          <w:sz w:val="24"/>
          <w:szCs w:val="24"/>
          <w:lang w:val="bg-BG"/>
        </w:rPr>
      </w:pPr>
    </w:p>
    <w:p w14:paraId="6B5BE021" w14:textId="77777777" w:rsidR="009815B4" w:rsidRPr="0069616A" w:rsidRDefault="009815B4" w:rsidP="009B336B">
      <w:pPr>
        <w:pStyle w:val="ListParagraph"/>
        <w:numPr>
          <w:ilvl w:val="0"/>
          <w:numId w:val="3"/>
        </w:numPr>
        <w:tabs>
          <w:tab w:val="left" w:pos="270"/>
        </w:tabs>
        <w:spacing w:after="0" w:line="360" w:lineRule="auto"/>
        <w:ind w:left="0" w:firstLine="0"/>
        <w:contextualSpacing w:val="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3EB23B7D" w14:textId="09E55F33" w:rsidR="009815B4" w:rsidRPr="0069616A" w:rsidRDefault="009815B4" w:rsidP="009815B4">
      <w:pPr>
        <w:tabs>
          <w:tab w:val="left" w:pos="270"/>
        </w:tabs>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t>Механизмът за наблюдение и отчитане се осъществява от МОН и РУО. При реализацията на програмата основно се осъществява мониторинг от регионалните управления на образованието, базиран на пряката и на обратната връзка между кандидатстващите педагогически специалисти. Наблюдението и отчитането на изпълнението на Модул 1 и Модул 2 се състои от преглед на документите за включване и платежните документи, удостоверяващи възстановяването на средства. Модул 3 се отчита съгласно подписано споразумение с ВУ.</w:t>
      </w:r>
    </w:p>
    <w:p w14:paraId="56A0FAA8" w14:textId="77777777" w:rsidR="009815B4" w:rsidRPr="0069616A" w:rsidRDefault="009815B4" w:rsidP="009815B4">
      <w:pPr>
        <w:tabs>
          <w:tab w:val="left" w:pos="270"/>
        </w:tabs>
        <w:spacing w:after="0" w:line="360" w:lineRule="auto"/>
        <w:jc w:val="both"/>
        <w:rPr>
          <w:rFonts w:ascii="Times New Roman" w:hAnsi="Times New Roman" w:cs="Times New Roman"/>
          <w:i/>
          <w:iCs/>
          <w:sz w:val="24"/>
          <w:szCs w:val="24"/>
          <w:lang w:val="bg-BG"/>
        </w:rPr>
      </w:pPr>
    </w:p>
    <w:p w14:paraId="78BCED79" w14:textId="77777777" w:rsidR="009815B4" w:rsidRPr="0069616A" w:rsidRDefault="009815B4" w:rsidP="009B336B">
      <w:pPr>
        <w:pStyle w:val="ListParagraph"/>
        <w:numPr>
          <w:ilvl w:val="0"/>
          <w:numId w:val="3"/>
        </w:numPr>
        <w:tabs>
          <w:tab w:val="left" w:pos="360"/>
        </w:tabs>
        <w:spacing w:after="0" w:line="360" w:lineRule="auto"/>
        <w:ind w:left="0" w:firstLine="0"/>
        <w:contextualSpacing w:val="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02EF311F" w14:textId="75A1512D" w:rsidR="009815B4" w:rsidRPr="0069616A" w:rsidRDefault="009815B4" w:rsidP="009815B4">
      <w:pPr>
        <w:pStyle w:val="ListParagraph"/>
        <w:spacing w:after="0" w:line="360" w:lineRule="auto"/>
        <w:ind w:left="0"/>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t>Средствата по националната програма не могат да се използват за дейности, финансирани с други бюджетни средства или от фондовете на Европейския съюз.</w:t>
      </w:r>
    </w:p>
    <w:p w14:paraId="2D3C36F9" w14:textId="77777777" w:rsidR="009815B4" w:rsidRPr="0069616A" w:rsidRDefault="009815B4" w:rsidP="009815B4">
      <w:pPr>
        <w:pStyle w:val="ListParagraph"/>
        <w:spacing w:after="0" w:line="360" w:lineRule="auto"/>
        <w:ind w:left="0"/>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Декларацията за включване в модулите на програмата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7A15B796" w14:textId="0B04F08E" w:rsidR="009815B4" w:rsidRPr="0069616A" w:rsidRDefault="009815B4" w:rsidP="009815B4">
      <w:pPr>
        <w:pStyle w:val="ListParagraph"/>
        <w:spacing w:after="0" w:line="360" w:lineRule="auto"/>
        <w:ind w:left="0"/>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t>Когато по програмата са одобрени педагогически специалисти от частни детски градини и училища, е необходимо да се представи банково извлечение, че предоставените финансови средства са насочени и изразходвани само за нуждите на учителите. Банковото извлечение е неделима част от пакета документи към декларацията, който педагогическия</w:t>
      </w:r>
      <w:r w:rsidR="006625A8" w:rsidRPr="0069616A">
        <w:rPr>
          <w:rFonts w:ascii="Times New Roman" w:hAnsi="Times New Roman" w:cs="Times New Roman"/>
          <w:sz w:val="24"/>
          <w:szCs w:val="24"/>
          <w:lang w:val="bg-BG"/>
        </w:rPr>
        <w:t>т</w:t>
      </w:r>
      <w:r w:rsidRPr="0069616A">
        <w:rPr>
          <w:rFonts w:ascii="Times New Roman" w:hAnsi="Times New Roman" w:cs="Times New Roman"/>
          <w:sz w:val="24"/>
          <w:szCs w:val="24"/>
          <w:lang w:val="bg-BG"/>
        </w:rPr>
        <w:t xml:space="preserve"> специалист, кандидатстващ по Модула</w:t>
      </w:r>
      <w:r w:rsidR="006625A8" w:rsidRPr="0069616A">
        <w:rPr>
          <w:rFonts w:ascii="Times New Roman" w:hAnsi="Times New Roman" w:cs="Times New Roman"/>
          <w:sz w:val="24"/>
          <w:szCs w:val="24"/>
          <w:lang w:val="bg-BG"/>
        </w:rPr>
        <w:t>,</w:t>
      </w:r>
      <w:r w:rsidRPr="0069616A">
        <w:rPr>
          <w:rFonts w:ascii="Times New Roman" w:hAnsi="Times New Roman" w:cs="Times New Roman"/>
          <w:sz w:val="24"/>
          <w:szCs w:val="24"/>
          <w:lang w:val="bg-BG"/>
        </w:rPr>
        <w:t xml:space="preserve">  предоставя в РУО. </w:t>
      </w:r>
    </w:p>
    <w:p w14:paraId="2E30F120" w14:textId="77777777" w:rsidR="009815B4" w:rsidRPr="0069616A" w:rsidRDefault="009815B4" w:rsidP="009815B4">
      <w:pPr>
        <w:pStyle w:val="ListParagraph"/>
        <w:tabs>
          <w:tab w:val="left" w:pos="540"/>
        </w:tabs>
        <w:spacing w:after="0" w:line="360" w:lineRule="auto"/>
        <w:ind w:left="0"/>
        <w:contextualSpacing w:val="0"/>
        <w:jc w:val="both"/>
        <w:rPr>
          <w:rFonts w:ascii="Times New Roman" w:hAnsi="Times New Roman" w:cs="Times New Roman"/>
          <w:i/>
          <w:iCs/>
          <w:sz w:val="24"/>
          <w:szCs w:val="24"/>
          <w:lang w:val="bg-BG"/>
        </w:rPr>
      </w:pPr>
    </w:p>
    <w:p w14:paraId="269F2760" w14:textId="77777777" w:rsidR="009815B4" w:rsidRPr="0069616A" w:rsidRDefault="009815B4" w:rsidP="009B336B">
      <w:pPr>
        <w:pStyle w:val="ListParagraph"/>
        <w:numPr>
          <w:ilvl w:val="0"/>
          <w:numId w:val="3"/>
        </w:numPr>
        <w:tabs>
          <w:tab w:val="left" w:pos="450"/>
        </w:tabs>
        <w:spacing w:after="0" w:line="360" w:lineRule="auto"/>
        <w:ind w:left="0" w:firstLine="0"/>
        <w:contextualSpacing w:val="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ДОПУСТИМИ ДЕЙНОСТИ  И СРОК НА ИЗПЪЛНЕНИЕ</w:t>
      </w:r>
    </w:p>
    <w:p w14:paraId="42B6640B" w14:textId="06F186DC" w:rsidR="009815B4" w:rsidRPr="0069616A" w:rsidRDefault="009B336B" w:rsidP="009815B4">
      <w:pPr>
        <w:pStyle w:val="ListParagraph"/>
        <w:spacing w:after="0" w:line="360" w:lineRule="auto"/>
        <w:ind w:left="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1</w:t>
      </w:r>
      <w:r w:rsidR="009815B4" w:rsidRPr="0069616A">
        <w:rPr>
          <w:rFonts w:ascii="Times New Roman" w:hAnsi="Times New Roman" w:cs="Times New Roman"/>
          <w:b/>
          <w:bCs/>
          <w:sz w:val="24"/>
          <w:szCs w:val="24"/>
          <w:lang w:val="bg-BG"/>
        </w:rPr>
        <w:t>1. М</w:t>
      </w:r>
      <w:r w:rsidRPr="0069616A">
        <w:rPr>
          <w:rFonts w:ascii="Times New Roman" w:hAnsi="Times New Roman" w:cs="Times New Roman"/>
          <w:b/>
          <w:bCs/>
          <w:sz w:val="24"/>
          <w:szCs w:val="24"/>
          <w:lang w:val="bg-BG"/>
        </w:rPr>
        <w:t>одул</w:t>
      </w:r>
      <w:r w:rsidR="009815B4" w:rsidRPr="0069616A">
        <w:rPr>
          <w:rFonts w:ascii="Times New Roman" w:hAnsi="Times New Roman" w:cs="Times New Roman"/>
          <w:b/>
          <w:bCs/>
          <w:sz w:val="24"/>
          <w:szCs w:val="24"/>
          <w:lang w:val="bg-BG"/>
        </w:rPr>
        <w:t xml:space="preserve"> 1</w:t>
      </w:r>
      <w:r w:rsidR="006625A8" w:rsidRPr="0069616A">
        <w:rPr>
          <w:rFonts w:ascii="Times New Roman" w:hAnsi="Times New Roman" w:cs="Times New Roman"/>
          <w:b/>
          <w:bCs/>
          <w:sz w:val="24"/>
          <w:szCs w:val="24"/>
          <w:lang w:val="bg-BG"/>
        </w:rPr>
        <w:t xml:space="preserve"> </w:t>
      </w:r>
      <w:r w:rsidR="004220FE" w:rsidRPr="0069616A">
        <w:rPr>
          <w:rFonts w:ascii="Times New Roman" w:hAnsi="Times New Roman" w:cs="Times New Roman"/>
          <w:b/>
          <w:bCs/>
          <w:sz w:val="24"/>
          <w:szCs w:val="24"/>
          <w:lang w:val="bg-BG"/>
        </w:rPr>
        <w:t>„ Профилактика на педагогическите специалисти“</w:t>
      </w:r>
    </w:p>
    <w:p w14:paraId="6A28CF7D" w14:textId="42033D0A"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t>Модулът обхваща дейности за ранно откриване на заболяване преди пълното разгръщане на клиничната симптоматика и насочване за ранно лечение за подобряване на прогнозата и намаляване на честотата на тежките симптоми и хронифициране на заболяването, както и прилагането на нови мерки в грижата за здравето на педагогическите специалисти. Модулът предвижда допълнителни профилактични прегледи, консултации и/или изследвания извън осигурените в рамките на задължителното здравно осигуряване, проведени от педагогическите специалисти до 15.09.2026 г.</w:t>
      </w:r>
    </w:p>
    <w:p w14:paraId="3AACD1EA" w14:textId="03F89DA7" w:rsidR="009815B4" w:rsidRPr="0069616A" w:rsidRDefault="009815B4" w:rsidP="009815B4">
      <w:pPr>
        <w:spacing w:after="0" w:line="360" w:lineRule="auto"/>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11.2. М</w:t>
      </w:r>
      <w:r w:rsidR="009B336B" w:rsidRPr="0069616A">
        <w:rPr>
          <w:rFonts w:ascii="Times New Roman" w:hAnsi="Times New Roman" w:cs="Times New Roman"/>
          <w:b/>
          <w:bCs/>
          <w:sz w:val="24"/>
          <w:szCs w:val="24"/>
          <w:lang w:val="bg-BG"/>
        </w:rPr>
        <w:t>одул</w:t>
      </w:r>
      <w:r w:rsidRPr="0069616A">
        <w:rPr>
          <w:rFonts w:ascii="Times New Roman" w:hAnsi="Times New Roman" w:cs="Times New Roman"/>
          <w:b/>
          <w:bCs/>
          <w:sz w:val="24"/>
          <w:szCs w:val="24"/>
          <w:lang w:val="bg-BG"/>
        </w:rPr>
        <w:t xml:space="preserve"> 2</w:t>
      </w:r>
      <w:r w:rsidR="006625A8" w:rsidRPr="0069616A">
        <w:rPr>
          <w:rFonts w:ascii="Times New Roman" w:hAnsi="Times New Roman" w:cs="Times New Roman"/>
          <w:b/>
          <w:bCs/>
          <w:sz w:val="24"/>
          <w:szCs w:val="24"/>
          <w:lang w:val="bg-BG"/>
        </w:rPr>
        <w:t xml:space="preserve"> </w:t>
      </w:r>
      <w:r w:rsidRPr="0069616A">
        <w:rPr>
          <w:rFonts w:ascii="Times New Roman" w:hAnsi="Times New Roman" w:cs="Times New Roman"/>
          <w:b/>
          <w:bCs/>
          <w:sz w:val="24"/>
          <w:szCs w:val="24"/>
          <w:lang w:val="bg-BG"/>
        </w:rPr>
        <w:t xml:space="preserve"> </w:t>
      </w:r>
      <w:r w:rsidR="004220FE" w:rsidRPr="0069616A">
        <w:rPr>
          <w:rFonts w:ascii="Times New Roman" w:hAnsi="Times New Roman" w:cs="Times New Roman"/>
          <w:b/>
          <w:bCs/>
          <w:sz w:val="24"/>
          <w:szCs w:val="24"/>
          <w:lang w:val="bg-BG"/>
        </w:rPr>
        <w:t>„ Рехабилитация на педагогическите специалисти“</w:t>
      </w:r>
    </w:p>
    <w:p w14:paraId="12FDE03E" w14:textId="358477FF"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Модулът включва дейности, отнасящи се до рехабилитация на заболявания по програмата на НОИ въз основа на установена диагноза, посочена в направление от личен или лекуващ лекар за групи заболявания, проведени от педагогическите специалисти до 15.09.2026 г.</w:t>
      </w:r>
    </w:p>
    <w:p w14:paraId="30906305" w14:textId="497C02CE"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В дейностите на Модул 2 могат да участват педагогически специалисти, които имат медицинско направление и медицинска документация за заболявания от следните групи:</w:t>
      </w:r>
    </w:p>
    <w:p w14:paraId="2E338F02" w14:textId="74E760E9"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сърдечносъдови заболявания;</w:t>
      </w:r>
    </w:p>
    <w:p w14:paraId="0B02118D"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lastRenderedPageBreak/>
        <w:t>стомашно-чревни и чернодробни заболявания;</w:t>
      </w:r>
    </w:p>
    <w:p w14:paraId="69680F2F"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бъбречно-урологични заболявания;</w:t>
      </w:r>
    </w:p>
    <w:p w14:paraId="581B6A6B"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ендокриннни заболявания;</w:t>
      </w:r>
    </w:p>
    <w:p w14:paraId="2ECE7DBD"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гинекологични и андрологични заболявания;</w:t>
      </w:r>
    </w:p>
    <w:p w14:paraId="42BA8098"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кожни заболявания;</w:t>
      </w:r>
    </w:p>
    <w:p w14:paraId="07E42542"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заболявания на централната нервна система;</w:t>
      </w:r>
    </w:p>
    <w:p w14:paraId="567606E1"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заболявания на дихателната система;</w:t>
      </w:r>
    </w:p>
    <w:p w14:paraId="08F2BE88"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заболявания на опорно-двигателния апарат;</w:t>
      </w:r>
    </w:p>
    <w:p w14:paraId="6384243F" w14:textId="77777777" w:rsidR="009815B4" w:rsidRPr="0069616A" w:rsidRDefault="009815B4" w:rsidP="009815B4">
      <w:pPr>
        <w:pStyle w:val="ListParagraph"/>
        <w:numPr>
          <w:ilvl w:val="0"/>
          <w:numId w:val="35"/>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заболявания на периферната нервна система.</w:t>
      </w:r>
    </w:p>
    <w:p w14:paraId="5F6F719B" w14:textId="6C09BF3E" w:rsidR="009815B4" w:rsidRPr="0069616A" w:rsidRDefault="009815B4" w:rsidP="004220FE">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11.3. М</w:t>
      </w:r>
      <w:r w:rsidR="009B336B" w:rsidRPr="0069616A">
        <w:rPr>
          <w:rFonts w:ascii="Times New Roman" w:hAnsi="Times New Roman" w:cs="Times New Roman"/>
          <w:b/>
          <w:bCs/>
          <w:sz w:val="24"/>
          <w:szCs w:val="24"/>
          <w:lang w:val="bg-BG"/>
        </w:rPr>
        <w:t>одул</w:t>
      </w:r>
      <w:r w:rsidRPr="0069616A">
        <w:rPr>
          <w:rFonts w:ascii="Times New Roman" w:hAnsi="Times New Roman" w:cs="Times New Roman"/>
          <w:b/>
          <w:bCs/>
          <w:sz w:val="24"/>
          <w:szCs w:val="24"/>
          <w:lang w:val="bg-BG"/>
        </w:rPr>
        <w:t xml:space="preserve"> 3 „</w:t>
      </w:r>
      <w:r w:rsidR="004220FE" w:rsidRPr="0069616A">
        <w:rPr>
          <w:rFonts w:ascii="Times New Roman" w:hAnsi="Times New Roman" w:cs="Times New Roman"/>
          <w:b/>
          <w:bCs/>
          <w:sz w:val="24"/>
          <w:szCs w:val="24"/>
          <w:lang w:val="bg-BG"/>
        </w:rPr>
        <w:t xml:space="preserve"> Диагностика и превенция на риска от бърнаут синдром и развитие на устойчивост при педагогическите специалисти</w:t>
      </w:r>
      <w:r w:rsidRPr="0069616A">
        <w:rPr>
          <w:rFonts w:ascii="Times New Roman" w:hAnsi="Times New Roman" w:cs="Times New Roman"/>
          <w:b/>
          <w:bCs/>
          <w:sz w:val="24"/>
          <w:szCs w:val="24"/>
          <w:lang w:val="bg-BG"/>
        </w:rPr>
        <w:t>“</w:t>
      </w:r>
    </w:p>
    <w:p w14:paraId="516636A7" w14:textId="35FC3F57" w:rsidR="009815B4" w:rsidRPr="0069616A" w:rsidRDefault="00EC3653" w:rsidP="004220FE">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 xml:space="preserve">Дейностите по Модул 3 включват осигуряване на условия за постоянен достъп </w:t>
      </w:r>
      <w:bookmarkStart w:id="4" w:name="_Hlk158197985"/>
      <w:r w:rsidR="009815B4" w:rsidRPr="0069616A">
        <w:rPr>
          <w:rFonts w:ascii="Times New Roman" w:hAnsi="Times New Roman" w:cs="Times New Roman"/>
          <w:sz w:val="24"/>
          <w:szCs w:val="24"/>
          <w:lang w:val="bg-BG"/>
        </w:rPr>
        <w:t xml:space="preserve">до електронен портал за диагностика на бърнаут синдром и развитие на устойчивост при педагогическите специалисти, групирани както следва:  </w:t>
      </w:r>
    </w:p>
    <w:p w14:paraId="3FC85855" w14:textId="08EB3B3B" w:rsidR="009815B4" w:rsidRPr="0069616A" w:rsidRDefault="009815B4" w:rsidP="00BB70C7">
      <w:pPr>
        <w:pStyle w:val="ListParagraph"/>
        <w:numPr>
          <w:ilvl w:val="2"/>
          <w:numId w:val="3"/>
        </w:numPr>
        <w:spacing w:after="0" w:line="360" w:lineRule="auto"/>
        <w:ind w:firstLine="0"/>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Поддръжка на сигурността, правилното функциониране на електрон</w:t>
      </w:r>
      <w:r w:rsidR="006625A8" w:rsidRPr="0069616A">
        <w:rPr>
          <w:rFonts w:ascii="Times New Roman" w:hAnsi="Times New Roman" w:cs="Times New Roman"/>
          <w:b/>
          <w:bCs/>
          <w:sz w:val="24"/>
          <w:szCs w:val="24"/>
          <w:lang w:val="bg-BG"/>
        </w:rPr>
        <w:t>н</w:t>
      </w:r>
      <w:r w:rsidRPr="0069616A">
        <w:rPr>
          <w:rFonts w:ascii="Times New Roman" w:hAnsi="Times New Roman" w:cs="Times New Roman"/>
          <w:b/>
          <w:bCs/>
          <w:sz w:val="24"/>
          <w:szCs w:val="24"/>
          <w:lang w:val="bg-BG"/>
        </w:rPr>
        <w:t xml:space="preserve">ия портал за управление на стреса, включващ </w:t>
      </w:r>
      <w:r w:rsidRPr="0069616A">
        <w:rPr>
          <w:rFonts w:ascii="Times New Roman" w:hAnsi="Times New Roman" w:cs="Times New Roman"/>
          <w:sz w:val="24"/>
          <w:szCs w:val="24"/>
          <w:lang w:val="bg-BG"/>
        </w:rPr>
        <w:t>активен мониторинг на функционалностите, прилежащата техническа инфраструктура и динамично управление на технически ресурси за гарантиране функциониране на системата и отстраняване на проблеми;</w:t>
      </w:r>
      <w:r w:rsidRPr="0069616A">
        <w:rPr>
          <w:lang w:val="ru-RU"/>
        </w:rPr>
        <w:t xml:space="preserve"> </w:t>
      </w:r>
      <w:r w:rsidRPr="0069616A">
        <w:rPr>
          <w:rFonts w:ascii="Times New Roman" w:hAnsi="Times New Roman" w:cs="Times New Roman"/>
          <w:sz w:val="24"/>
          <w:szCs w:val="24"/>
          <w:lang w:val="ru-RU"/>
        </w:rPr>
        <w:t xml:space="preserve">технологично </w:t>
      </w:r>
      <w:r w:rsidRPr="0069616A">
        <w:rPr>
          <w:rFonts w:ascii="Times New Roman" w:hAnsi="Times New Roman" w:cs="Times New Roman"/>
          <w:sz w:val="24"/>
          <w:szCs w:val="24"/>
          <w:lang w:val="bg-BG"/>
        </w:rPr>
        <w:t>въвеждане на инструменти за диагностика на стреса и резилиънса, специфични за педагогическите специалисти от детски градини, както и за директори на училища и детски градини и въвеждане на инструменти за диагностика на уменията за справяне със стреса за всички педагогически специалисти.</w:t>
      </w:r>
    </w:p>
    <w:p w14:paraId="03F17B8A" w14:textId="77777777" w:rsidR="009815B4" w:rsidRPr="0069616A" w:rsidRDefault="009815B4" w:rsidP="00BB70C7">
      <w:pPr>
        <w:pStyle w:val="ListParagraph"/>
        <w:numPr>
          <w:ilvl w:val="2"/>
          <w:numId w:val="3"/>
        </w:numPr>
        <w:spacing w:after="0" w:line="360" w:lineRule="auto"/>
        <w:ind w:firstLine="0"/>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Развитие на цялостната концепция и дизайн за индивидуализиран достъп до функционалности за диагностика, информиране и насоки за справяне с признаците на стрес, което включва:</w:t>
      </w:r>
    </w:p>
    <w:bookmarkEnd w:id="4"/>
    <w:p w14:paraId="621D1B9F" w14:textId="77777777" w:rsidR="009815B4" w:rsidRPr="0069616A" w:rsidRDefault="009815B4" w:rsidP="009815B4">
      <w:pPr>
        <w:pStyle w:val="ListParagraph"/>
        <w:numPr>
          <w:ilvl w:val="0"/>
          <w:numId w:val="31"/>
        </w:numPr>
        <w:spacing w:after="0" w:line="360" w:lineRule="auto"/>
        <w:jc w:val="both"/>
        <w:rPr>
          <w:rFonts w:ascii="Times New Roman" w:hAnsi="Times New Roman" w:cs="Times New Roman"/>
          <w:b/>
          <w:bCs/>
          <w:sz w:val="24"/>
          <w:szCs w:val="24"/>
          <w:lang w:val="bg-BG"/>
        </w:rPr>
      </w:pPr>
      <w:r w:rsidRPr="0069616A">
        <w:rPr>
          <w:rFonts w:ascii="Times New Roman" w:hAnsi="Times New Roman" w:cs="Times New Roman"/>
          <w:sz w:val="24"/>
          <w:szCs w:val="24"/>
          <w:lang w:val="bg-BG"/>
        </w:rPr>
        <w:t xml:space="preserve">Въвеждане на разширен диагностичен инструментариум, осигуряващ мултидименсионна самооценка на </w:t>
      </w:r>
      <w:r w:rsidRPr="0069616A">
        <w:rPr>
          <w:rFonts w:ascii="Times New Roman" w:hAnsi="Times New Roman" w:cs="Times New Roman"/>
          <w:b/>
          <w:bCs/>
          <w:sz w:val="24"/>
          <w:szCs w:val="24"/>
          <w:lang w:val="bg-BG"/>
        </w:rPr>
        <w:t>бърнаут синдром, нива на стрес и устойчивост, тревожност и депресивни симптоми, както и мотивация и поведенчески стилове</w:t>
      </w:r>
      <w:r w:rsidRPr="0069616A">
        <w:rPr>
          <w:rFonts w:ascii="Times New Roman" w:hAnsi="Times New Roman" w:cs="Times New Roman"/>
          <w:sz w:val="24"/>
          <w:szCs w:val="24"/>
          <w:lang w:val="bg-BG"/>
        </w:rPr>
        <w:t xml:space="preserve">, с цел формиране на </w:t>
      </w:r>
      <w:r w:rsidRPr="0069616A">
        <w:rPr>
          <w:rFonts w:ascii="Times New Roman" w:hAnsi="Times New Roman" w:cs="Times New Roman"/>
          <w:b/>
          <w:bCs/>
          <w:sz w:val="24"/>
          <w:szCs w:val="24"/>
          <w:lang w:val="bg-BG"/>
        </w:rPr>
        <w:t>цялостен психосоциален профил и ранно идентифициране на индивидуални рискови фактори.</w:t>
      </w:r>
    </w:p>
    <w:p w14:paraId="11B98F56" w14:textId="77777777" w:rsidR="009815B4" w:rsidRPr="0069616A" w:rsidRDefault="009815B4" w:rsidP="009815B4">
      <w:pPr>
        <w:pStyle w:val="ListParagraph"/>
        <w:numPr>
          <w:ilvl w:val="0"/>
          <w:numId w:val="31"/>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Осигуряване на персонализирана автоматизирана обратна връзка въз основа на резултатите от диагностичните инструменти, включваща насоки за справяне със стреса, </w:t>
      </w:r>
      <w:r w:rsidRPr="0069616A">
        <w:rPr>
          <w:rFonts w:ascii="Times New Roman" w:hAnsi="Times New Roman" w:cs="Times New Roman"/>
          <w:sz w:val="24"/>
          <w:szCs w:val="24"/>
          <w:lang w:val="bg-BG"/>
        </w:rPr>
        <w:lastRenderedPageBreak/>
        <w:t>препоръки за подходящи техники, упражнения и обучителни дейности, съобразени с индивидуалните потребности на педагогическите специалисти.</w:t>
      </w:r>
    </w:p>
    <w:p w14:paraId="16BC914A" w14:textId="54D00D83" w:rsidR="009815B4" w:rsidRPr="0069616A" w:rsidRDefault="009815B4" w:rsidP="009815B4">
      <w:pPr>
        <w:pStyle w:val="ListParagraph"/>
        <w:numPr>
          <w:ilvl w:val="0"/>
          <w:numId w:val="31"/>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Изграждане на система за анонимизиран мониторинг и анализ на обобщени данни, генерирани чрез електронния портал, с цел проследяване на национални тенденции, подпомагане на планирането на политики в областта на психичното здраве в образованието и развитие на научноизследователския потенциал.</w:t>
      </w:r>
    </w:p>
    <w:p w14:paraId="5B1E7C74" w14:textId="77777777" w:rsidR="009815B4" w:rsidRPr="0069616A" w:rsidRDefault="009815B4" w:rsidP="009815B4">
      <w:pPr>
        <w:pStyle w:val="ListParagraph"/>
        <w:numPr>
          <w:ilvl w:val="0"/>
          <w:numId w:val="31"/>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Създаване и поддържане на референтна мрежа от специалисти (училищни психолози и други квалифицирани експерти), към които педагогическите специалисти да бъдат насочвани при установен повишен психологически риск, в рамките на превантивната функция на Модула.</w:t>
      </w:r>
    </w:p>
    <w:p w14:paraId="3B994D4D" w14:textId="77777777" w:rsidR="009815B4" w:rsidRPr="0069616A" w:rsidRDefault="009815B4" w:rsidP="00BB70C7">
      <w:pPr>
        <w:spacing w:after="0" w:line="360" w:lineRule="auto"/>
        <w:ind w:left="720"/>
        <w:jc w:val="both"/>
        <w:rPr>
          <w:rFonts w:ascii="Times New Roman" w:hAnsi="Times New Roman" w:cs="Times New Roman"/>
          <w:b/>
          <w:bCs/>
          <w:iCs/>
          <w:sz w:val="24"/>
          <w:szCs w:val="24"/>
          <w:lang w:val="bg-BG"/>
        </w:rPr>
      </w:pPr>
      <w:r w:rsidRPr="0069616A">
        <w:rPr>
          <w:rFonts w:ascii="Times New Roman" w:hAnsi="Times New Roman" w:cs="Times New Roman"/>
          <w:b/>
          <w:bCs/>
          <w:iCs/>
          <w:sz w:val="24"/>
          <w:szCs w:val="24"/>
          <w:lang w:val="bg-BG"/>
        </w:rPr>
        <w:t xml:space="preserve">11.3.3. Популяризиране на дейностите за диагностика и превенция на риска от бърнаут синдром и развитие на устойчивост при педагогическите специалисти, което включва: </w:t>
      </w:r>
    </w:p>
    <w:p w14:paraId="033750AD" w14:textId="77777777" w:rsidR="009815B4" w:rsidRPr="0069616A" w:rsidRDefault="009815B4" w:rsidP="009815B4">
      <w:pPr>
        <w:pStyle w:val="ListParagraph"/>
        <w:numPr>
          <w:ilvl w:val="0"/>
          <w:numId w:val="43"/>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Реализиране на информационни и комуникационни дейности, насочени към повишаване на информираността относно психичното здраве, намаляване на стигмата при търсене на подкрепа и популяризиране на възможностите на Модул 3 сред педагогическата общност.</w:t>
      </w:r>
    </w:p>
    <w:p w14:paraId="7C1EBE2F" w14:textId="77777777" w:rsidR="009815B4" w:rsidRPr="0069616A" w:rsidRDefault="009815B4" w:rsidP="009815B4">
      <w:pPr>
        <w:pStyle w:val="ListParagraph"/>
        <w:numPr>
          <w:ilvl w:val="0"/>
          <w:numId w:val="43"/>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Разработване и предоставяне на кратки онлайн обучителни модули (micro-learning), насочени към разпознаване на ранните признаци на бърнаут, управление на стреса и тревожността, развитие на адаптивни поведенчески стратегии и повишаване на психичната устойчивост.</w:t>
      </w:r>
    </w:p>
    <w:p w14:paraId="4272F9E7" w14:textId="77777777" w:rsidR="009815B4" w:rsidRPr="0069616A" w:rsidRDefault="009815B4" w:rsidP="009815B4">
      <w:pPr>
        <w:pStyle w:val="ListParagraph"/>
        <w:numPr>
          <w:ilvl w:val="0"/>
          <w:numId w:val="43"/>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Изготвяне на годишен обобщен аналитичен доклад, отразяващ резултатите от прилагането на Модул 3, тенденциите в нивата на професионален стрес и бърнаут, както и препоръки за надграждане и устойчиво развитие на програмата.</w:t>
      </w:r>
    </w:p>
    <w:p w14:paraId="24CEF0DA" w14:textId="77777777" w:rsidR="009B336B" w:rsidRPr="0069616A" w:rsidRDefault="009B336B" w:rsidP="009B336B">
      <w:pPr>
        <w:pStyle w:val="ListParagraph"/>
        <w:spacing w:after="0" w:line="360" w:lineRule="auto"/>
        <w:jc w:val="both"/>
        <w:rPr>
          <w:rFonts w:ascii="Times New Roman" w:hAnsi="Times New Roman" w:cs="Times New Roman"/>
          <w:sz w:val="24"/>
          <w:szCs w:val="24"/>
          <w:lang w:val="bg-BG"/>
        </w:rPr>
      </w:pPr>
    </w:p>
    <w:p w14:paraId="4FE9E1D1" w14:textId="77777777" w:rsidR="009815B4" w:rsidRPr="0069616A" w:rsidRDefault="009815B4" w:rsidP="009815B4">
      <w:pPr>
        <w:pStyle w:val="ListParagraph"/>
        <w:numPr>
          <w:ilvl w:val="0"/>
          <w:numId w:val="3"/>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ДОПУСТИМИ РАЗХОДИ И ЕТАПИ НА ФИНАНСИРАНЕ</w:t>
      </w:r>
    </w:p>
    <w:p w14:paraId="5A88F307" w14:textId="5F41D319"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ab/>
      </w:r>
      <w:r w:rsidR="00BB70C7" w:rsidRPr="0069616A">
        <w:rPr>
          <w:rFonts w:ascii="Times New Roman" w:hAnsi="Times New Roman" w:cs="Times New Roman"/>
          <w:b/>
          <w:bCs/>
          <w:sz w:val="24"/>
          <w:szCs w:val="24"/>
          <w:lang w:val="bg-BG"/>
        </w:rPr>
        <w:t>ПО МОДУЛ 1</w:t>
      </w:r>
      <w:r w:rsidR="00BB70C7" w:rsidRPr="0069616A">
        <w:rPr>
          <w:rFonts w:ascii="Times New Roman" w:hAnsi="Times New Roman" w:cs="Times New Roman"/>
          <w:sz w:val="24"/>
          <w:szCs w:val="24"/>
          <w:lang w:val="bg-BG"/>
        </w:rPr>
        <w:t xml:space="preserve"> </w:t>
      </w:r>
      <w:r w:rsidR="009815B4" w:rsidRPr="0069616A">
        <w:rPr>
          <w:rFonts w:ascii="Times New Roman" w:hAnsi="Times New Roman" w:cs="Times New Roman"/>
          <w:sz w:val="24"/>
          <w:szCs w:val="24"/>
          <w:lang w:val="bg-BG"/>
        </w:rPr>
        <w:t xml:space="preserve">се възстановяват до 25 евро от стойността на разхода, направен за един педагогически специалист, преминал през профилактичен преглед. </w:t>
      </w:r>
    </w:p>
    <w:p w14:paraId="52E04728" w14:textId="140140AA"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ab/>
      </w:r>
      <w:r w:rsidR="00BB70C7" w:rsidRPr="0069616A">
        <w:rPr>
          <w:rFonts w:ascii="Times New Roman" w:hAnsi="Times New Roman" w:cs="Times New Roman"/>
          <w:b/>
          <w:bCs/>
          <w:sz w:val="24"/>
          <w:szCs w:val="24"/>
          <w:lang w:val="bg-BG"/>
        </w:rPr>
        <w:t>ПО МОДУЛ 2</w:t>
      </w:r>
      <w:r w:rsidR="00BB70C7" w:rsidRPr="0069616A">
        <w:rPr>
          <w:rFonts w:ascii="Times New Roman" w:hAnsi="Times New Roman" w:cs="Times New Roman"/>
          <w:sz w:val="24"/>
          <w:szCs w:val="24"/>
          <w:lang w:val="bg-BG"/>
        </w:rPr>
        <w:t xml:space="preserve"> </w:t>
      </w:r>
      <w:r w:rsidR="009815B4" w:rsidRPr="0069616A">
        <w:rPr>
          <w:rFonts w:ascii="Times New Roman" w:hAnsi="Times New Roman" w:cs="Times New Roman"/>
          <w:sz w:val="24"/>
          <w:szCs w:val="24"/>
          <w:lang w:val="bg-BG"/>
        </w:rPr>
        <w:t>се възстановяват средства на стойност до 75 евро от разходите, направени за доплащане на храна и такса резервация за един педагогически специалист, включен в НП „Профилактика и рехабилитация на педагогическите специалисти“.</w:t>
      </w:r>
    </w:p>
    <w:p w14:paraId="0116ADCA" w14:textId="5D9356CE" w:rsidR="009815B4" w:rsidRPr="0069616A" w:rsidRDefault="00EC3653" w:rsidP="009815B4">
      <w:pPr>
        <w:spacing w:after="0" w:line="360" w:lineRule="auto"/>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ab/>
      </w:r>
      <w:r w:rsidR="00BB70C7" w:rsidRPr="0069616A">
        <w:rPr>
          <w:rFonts w:ascii="Times New Roman" w:hAnsi="Times New Roman" w:cs="Times New Roman"/>
          <w:b/>
          <w:bCs/>
          <w:sz w:val="24"/>
          <w:szCs w:val="24"/>
          <w:lang w:val="bg-BG"/>
        </w:rPr>
        <w:t>ПО МОДУЛ 3:</w:t>
      </w:r>
    </w:p>
    <w:p w14:paraId="5E15D335" w14:textId="77777777" w:rsidR="009815B4" w:rsidRPr="0069616A" w:rsidRDefault="009815B4" w:rsidP="009815B4">
      <w:pPr>
        <w:pStyle w:val="ListParagraph"/>
        <w:numPr>
          <w:ilvl w:val="0"/>
          <w:numId w:val="44"/>
        </w:numPr>
        <w:spacing w:after="0" w:line="360" w:lineRule="auto"/>
        <w:ind w:left="284" w:hanging="284"/>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Разходи за услуги, които се възлагат на ДВУ чрез споразумение. </w:t>
      </w:r>
    </w:p>
    <w:p w14:paraId="06547445" w14:textId="4CA32F09" w:rsidR="009815B4" w:rsidRPr="0069616A" w:rsidRDefault="009815B4" w:rsidP="00327144">
      <w:pPr>
        <w:pStyle w:val="ListParagraph"/>
        <w:numPr>
          <w:ilvl w:val="0"/>
          <w:numId w:val="44"/>
        </w:numPr>
        <w:tabs>
          <w:tab w:val="left" w:pos="270"/>
        </w:tabs>
        <w:spacing w:after="0" w:line="360" w:lineRule="auto"/>
        <w:ind w:left="0" w:firstLine="0"/>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lastRenderedPageBreak/>
        <w:t>Разходи за командировки на членове на екипа за управление на програмата за извършване на дейности по организация, координация и контрол на изпълнение на дейностите; дейности</w:t>
      </w:r>
      <w:r w:rsidR="006625A8" w:rsidRPr="0069616A">
        <w:rPr>
          <w:rFonts w:ascii="Times New Roman" w:hAnsi="Times New Roman" w:cs="Times New Roman"/>
          <w:sz w:val="24"/>
          <w:szCs w:val="24"/>
          <w:lang w:val="bg-BG"/>
        </w:rPr>
        <w:t>,</w:t>
      </w:r>
      <w:r w:rsidRPr="0069616A">
        <w:rPr>
          <w:rFonts w:ascii="Times New Roman" w:hAnsi="Times New Roman" w:cs="Times New Roman"/>
          <w:sz w:val="24"/>
          <w:szCs w:val="24"/>
          <w:lang w:val="bg-BG"/>
        </w:rPr>
        <w:t xml:space="preserve"> свързани с мониторинг и популяризиране, включващи участие и на външни експерти в мониторингови екипи за наблюдение и анализ на резултатите от дейностите; дейности за информиране на заинтересованите страни от възможностите да се възползват от услугите, предлагани по Модул 3.</w:t>
      </w:r>
    </w:p>
    <w:p w14:paraId="70FD3C1A" w14:textId="77777777" w:rsidR="009815B4" w:rsidRPr="0069616A" w:rsidRDefault="009815B4" w:rsidP="009815B4">
      <w:pPr>
        <w:pStyle w:val="ListParagraph"/>
        <w:spacing w:after="0" w:line="360" w:lineRule="auto"/>
        <w:ind w:left="0"/>
        <w:contextualSpacing w:val="0"/>
        <w:jc w:val="both"/>
        <w:rPr>
          <w:rFonts w:ascii="Times New Roman" w:hAnsi="Times New Roman" w:cs="Times New Roman"/>
          <w:i/>
          <w:iCs/>
          <w:sz w:val="24"/>
          <w:szCs w:val="24"/>
          <w:lang w:val="bg-BG"/>
        </w:rPr>
      </w:pPr>
    </w:p>
    <w:p w14:paraId="3DF7A4C3" w14:textId="77777777" w:rsidR="009815B4" w:rsidRPr="0069616A" w:rsidRDefault="009815B4" w:rsidP="009815B4">
      <w:pPr>
        <w:pStyle w:val="ListParagraph"/>
        <w:numPr>
          <w:ilvl w:val="0"/>
          <w:numId w:val="3"/>
        </w:numPr>
        <w:spacing w:after="0" w:line="360" w:lineRule="auto"/>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УСЛОВИЯ И РЕД ЗА КАНДИДАТСТВАНЕ ПО ПРОГРАМАТА</w:t>
      </w:r>
    </w:p>
    <w:p w14:paraId="6078954B" w14:textId="2916ADF2"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Кандидатстването по Модули 1 и 2 на националната програма се осъществява чрез:</w:t>
      </w:r>
    </w:p>
    <w:p w14:paraId="0D0450E4" w14:textId="61E07FF9" w:rsidR="009815B4" w:rsidRPr="0069616A" w:rsidRDefault="00EC3653" w:rsidP="009815B4">
      <w:pPr>
        <w:spacing w:after="0" w:line="360" w:lineRule="auto"/>
        <w:jc w:val="both"/>
        <w:rPr>
          <w:rFonts w:ascii="Times New Roman" w:eastAsia="Times New Roman" w:hAnsi="Times New Roman" w:cs="Times New Roman"/>
          <w:sz w:val="24"/>
          <w:szCs w:val="24"/>
          <w:lang w:val="bg-BG" w:eastAsia="bg-BG"/>
        </w:rPr>
      </w:pPr>
      <w:r w:rsidRPr="0069616A">
        <w:rPr>
          <w:rFonts w:ascii="Times New Roman" w:eastAsia="Times New Roman" w:hAnsi="Times New Roman" w:cs="Times New Roman"/>
          <w:b/>
          <w:bCs/>
          <w:sz w:val="24"/>
          <w:szCs w:val="24"/>
          <w:lang w:val="bg-BG" w:eastAsia="bg-BG"/>
        </w:rPr>
        <w:tab/>
      </w:r>
      <w:r w:rsidR="009815B4" w:rsidRPr="0069616A">
        <w:rPr>
          <w:rFonts w:ascii="Times New Roman" w:eastAsia="Times New Roman" w:hAnsi="Times New Roman" w:cs="Times New Roman"/>
          <w:b/>
          <w:bCs/>
          <w:sz w:val="24"/>
          <w:szCs w:val="24"/>
          <w:lang w:val="bg-BG" w:eastAsia="bg-BG"/>
        </w:rPr>
        <w:t>13.1.</w:t>
      </w:r>
      <w:r w:rsidR="009815B4" w:rsidRPr="0069616A">
        <w:rPr>
          <w:rFonts w:ascii="Times New Roman" w:eastAsia="Times New Roman" w:hAnsi="Times New Roman" w:cs="Times New Roman"/>
          <w:sz w:val="24"/>
          <w:szCs w:val="24"/>
          <w:lang w:val="bg-BG" w:eastAsia="bg-BG"/>
        </w:rPr>
        <w:t xml:space="preserve"> Подаване на декларация по образец от педагогическия специалист с приложени документи до директора в определените в програмата срокове. Директорът проверява и одобрява документите на всеки педагогически специалист с „Формуляр за извършена проверка от директора“.</w:t>
      </w:r>
      <w:r w:rsidR="009815B4" w:rsidRPr="0069616A">
        <w:rPr>
          <w:rFonts w:ascii="Times New Roman" w:hAnsi="Times New Roman" w:cs="Times New Roman"/>
          <w:sz w:val="24"/>
          <w:szCs w:val="24"/>
          <w:lang w:val="bg-BG"/>
        </w:rPr>
        <w:t xml:space="preserve"> </w:t>
      </w:r>
      <w:r w:rsidR="009815B4" w:rsidRPr="0069616A">
        <w:rPr>
          <w:rFonts w:ascii="Times New Roman" w:eastAsia="Times New Roman" w:hAnsi="Times New Roman" w:cs="Times New Roman"/>
          <w:sz w:val="24"/>
          <w:szCs w:val="24"/>
          <w:lang w:val="bg-BG" w:eastAsia="bg-BG"/>
        </w:rPr>
        <w:t xml:space="preserve">Одобрените от директора документи за възстановяване на разходи на педагогическия специалист се подават до </w:t>
      </w:r>
      <w:r w:rsidR="00946858" w:rsidRPr="0069616A">
        <w:rPr>
          <w:rFonts w:ascii="Times New Roman" w:eastAsia="Times New Roman" w:hAnsi="Times New Roman" w:cs="Times New Roman"/>
          <w:sz w:val="24"/>
          <w:szCs w:val="24"/>
          <w:lang w:val="bg-BG" w:eastAsia="bg-BG"/>
        </w:rPr>
        <w:t>н</w:t>
      </w:r>
      <w:r w:rsidR="009815B4" w:rsidRPr="0069616A">
        <w:rPr>
          <w:rFonts w:ascii="Times New Roman" w:eastAsia="Times New Roman" w:hAnsi="Times New Roman" w:cs="Times New Roman"/>
          <w:sz w:val="24"/>
          <w:szCs w:val="24"/>
          <w:lang w:val="bg-BG" w:eastAsia="bg-BG"/>
        </w:rPr>
        <w:t>ачалника на съответното РУО. Началник</w:t>
      </w:r>
      <w:r w:rsidR="00946858" w:rsidRPr="0069616A">
        <w:rPr>
          <w:rFonts w:ascii="Times New Roman" w:eastAsia="Times New Roman" w:hAnsi="Times New Roman" w:cs="Times New Roman"/>
          <w:sz w:val="24"/>
          <w:szCs w:val="24"/>
          <w:lang w:val="bg-BG" w:eastAsia="bg-BG"/>
        </w:rPr>
        <w:t>ът</w:t>
      </w:r>
      <w:r w:rsidR="009815B4" w:rsidRPr="0069616A">
        <w:rPr>
          <w:rFonts w:ascii="Times New Roman" w:eastAsia="Times New Roman" w:hAnsi="Times New Roman" w:cs="Times New Roman"/>
          <w:sz w:val="24"/>
          <w:szCs w:val="24"/>
          <w:lang w:val="bg-BG" w:eastAsia="bg-BG"/>
        </w:rPr>
        <w:t xml:space="preserve"> на РУО предоставя обобщени списъци за региона към МОН за финансиране. </w:t>
      </w:r>
    </w:p>
    <w:p w14:paraId="799FEADB" w14:textId="0F7D3E2A" w:rsidR="009815B4" w:rsidRPr="0069616A" w:rsidRDefault="004B4248" w:rsidP="009815B4">
      <w:pPr>
        <w:spacing w:after="0" w:line="360" w:lineRule="auto"/>
        <w:jc w:val="both"/>
        <w:rPr>
          <w:rFonts w:ascii="Times New Roman" w:eastAsia="Times New Roman" w:hAnsi="Times New Roman" w:cs="Times New Roman"/>
          <w:bCs/>
          <w:sz w:val="24"/>
          <w:szCs w:val="24"/>
          <w:lang w:val="bg-BG" w:eastAsia="bg-BG"/>
        </w:rPr>
      </w:pPr>
      <w:r>
        <w:rPr>
          <w:rFonts w:ascii="Times New Roman" w:eastAsia="Times New Roman" w:hAnsi="Times New Roman" w:cs="Times New Roman"/>
          <w:bCs/>
          <w:sz w:val="24"/>
          <w:szCs w:val="24"/>
          <w:lang w:val="bg-BG" w:eastAsia="bg-BG"/>
        </w:rPr>
        <w:tab/>
      </w:r>
      <w:r w:rsidR="009815B4" w:rsidRPr="0069616A">
        <w:rPr>
          <w:rFonts w:ascii="Times New Roman" w:eastAsia="Times New Roman" w:hAnsi="Times New Roman" w:cs="Times New Roman"/>
          <w:bCs/>
          <w:sz w:val="24"/>
          <w:szCs w:val="24"/>
          <w:lang w:val="bg-BG" w:eastAsia="bg-BG"/>
        </w:rPr>
        <w:t xml:space="preserve">Образци на </w:t>
      </w:r>
      <w:r w:rsidR="00946858" w:rsidRPr="0069616A">
        <w:rPr>
          <w:rFonts w:ascii="Times New Roman" w:eastAsia="Times New Roman" w:hAnsi="Times New Roman" w:cs="Times New Roman"/>
          <w:bCs/>
          <w:sz w:val="24"/>
          <w:szCs w:val="24"/>
          <w:lang w:val="bg-BG" w:eastAsia="bg-BG"/>
        </w:rPr>
        <w:t>д</w:t>
      </w:r>
      <w:r w:rsidR="009815B4" w:rsidRPr="0069616A">
        <w:rPr>
          <w:rFonts w:ascii="Times New Roman" w:eastAsia="Times New Roman" w:hAnsi="Times New Roman" w:cs="Times New Roman"/>
          <w:bCs/>
          <w:sz w:val="24"/>
          <w:szCs w:val="24"/>
          <w:lang w:val="bg-BG" w:eastAsia="bg-BG"/>
        </w:rPr>
        <w:t xml:space="preserve">екларацията, </w:t>
      </w:r>
      <w:r w:rsidR="00946858" w:rsidRPr="0069616A">
        <w:rPr>
          <w:rFonts w:ascii="Times New Roman" w:eastAsia="Times New Roman" w:hAnsi="Times New Roman" w:cs="Times New Roman"/>
          <w:bCs/>
          <w:sz w:val="24"/>
          <w:szCs w:val="24"/>
          <w:lang w:val="bg-BG" w:eastAsia="bg-BG"/>
        </w:rPr>
        <w:t>ф</w:t>
      </w:r>
      <w:r w:rsidR="009815B4" w:rsidRPr="0069616A">
        <w:rPr>
          <w:rFonts w:ascii="Times New Roman" w:eastAsia="Times New Roman" w:hAnsi="Times New Roman" w:cs="Times New Roman"/>
          <w:bCs/>
          <w:sz w:val="24"/>
          <w:szCs w:val="24"/>
          <w:lang w:val="bg-BG" w:eastAsia="bg-BG"/>
        </w:rPr>
        <w:t xml:space="preserve">ормуляр за извършена проверка от директора, </w:t>
      </w:r>
      <w:r w:rsidR="00946858" w:rsidRPr="0069616A">
        <w:rPr>
          <w:rFonts w:ascii="Times New Roman" w:eastAsia="Times New Roman" w:hAnsi="Times New Roman" w:cs="Times New Roman"/>
          <w:bCs/>
          <w:sz w:val="24"/>
          <w:szCs w:val="24"/>
          <w:lang w:val="bg-BG" w:eastAsia="bg-BG"/>
        </w:rPr>
        <w:t>с</w:t>
      </w:r>
      <w:r w:rsidR="009815B4" w:rsidRPr="0069616A">
        <w:rPr>
          <w:rFonts w:ascii="Times New Roman" w:eastAsia="Times New Roman" w:hAnsi="Times New Roman" w:cs="Times New Roman"/>
          <w:bCs/>
          <w:sz w:val="24"/>
          <w:szCs w:val="24"/>
          <w:lang w:val="bg-BG" w:eastAsia="bg-BG"/>
        </w:rPr>
        <w:t>писък за региона, който се предоставя в МОН</w:t>
      </w:r>
      <w:r w:rsidR="00946858" w:rsidRPr="0069616A">
        <w:rPr>
          <w:rFonts w:ascii="Times New Roman" w:eastAsia="Times New Roman" w:hAnsi="Times New Roman" w:cs="Times New Roman"/>
          <w:bCs/>
          <w:sz w:val="24"/>
          <w:szCs w:val="24"/>
          <w:lang w:val="bg-BG" w:eastAsia="bg-BG"/>
        </w:rPr>
        <w:t>,</w:t>
      </w:r>
      <w:r w:rsidR="009815B4" w:rsidRPr="0069616A">
        <w:rPr>
          <w:rFonts w:ascii="Times New Roman" w:eastAsia="Times New Roman" w:hAnsi="Times New Roman" w:cs="Times New Roman"/>
          <w:bCs/>
          <w:sz w:val="24"/>
          <w:szCs w:val="24"/>
          <w:lang w:val="bg-BG" w:eastAsia="bg-BG"/>
        </w:rPr>
        <w:t xml:space="preserve"> и </w:t>
      </w:r>
      <w:r w:rsidR="00946858" w:rsidRPr="0069616A">
        <w:rPr>
          <w:rFonts w:ascii="Times New Roman" w:eastAsia="Times New Roman" w:hAnsi="Times New Roman" w:cs="Times New Roman"/>
          <w:bCs/>
          <w:sz w:val="24"/>
          <w:szCs w:val="24"/>
          <w:lang w:val="bg-BG" w:eastAsia="bg-BG"/>
        </w:rPr>
        <w:t>т</w:t>
      </w:r>
      <w:r w:rsidR="009815B4" w:rsidRPr="0069616A">
        <w:rPr>
          <w:rFonts w:ascii="Times New Roman" w:eastAsia="Times New Roman" w:hAnsi="Times New Roman" w:cs="Times New Roman"/>
          <w:bCs/>
          <w:sz w:val="24"/>
          <w:szCs w:val="24"/>
          <w:lang w:val="bg-BG" w:eastAsia="bg-BG"/>
        </w:rPr>
        <w:t>аблица с разпределение на средствата</w:t>
      </w:r>
      <w:r w:rsidR="00946858" w:rsidRPr="0069616A">
        <w:rPr>
          <w:rFonts w:ascii="Times New Roman" w:eastAsia="Times New Roman" w:hAnsi="Times New Roman" w:cs="Times New Roman"/>
          <w:bCs/>
          <w:sz w:val="24"/>
          <w:szCs w:val="24"/>
          <w:lang w:val="bg-BG" w:eastAsia="bg-BG"/>
        </w:rPr>
        <w:t xml:space="preserve"> по</w:t>
      </w:r>
      <w:r w:rsidR="009815B4" w:rsidRPr="0069616A">
        <w:rPr>
          <w:rFonts w:ascii="Times New Roman" w:eastAsia="Times New Roman" w:hAnsi="Times New Roman" w:cs="Times New Roman"/>
          <w:bCs/>
          <w:sz w:val="24"/>
          <w:szCs w:val="24"/>
          <w:lang w:val="bg-BG" w:eastAsia="bg-BG"/>
        </w:rPr>
        <w:t xml:space="preserve"> Модул </w:t>
      </w:r>
      <w:r w:rsidR="0015593C">
        <w:rPr>
          <w:rFonts w:ascii="Times New Roman" w:eastAsia="Times New Roman" w:hAnsi="Times New Roman" w:cs="Times New Roman"/>
          <w:bCs/>
          <w:sz w:val="24"/>
          <w:szCs w:val="24"/>
          <w:lang w:val="bg-BG" w:eastAsia="bg-BG"/>
        </w:rPr>
        <w:t xml:space="preserve">1 и Модул </w:t>
      </w:r>
      <w:r w:rsidR="009815B4" w:rsidRPr="0069616A">
        <w:rPr>
          <w:rFonts w:ascii="Times New Roman" w:eastAsia="Times New Roman" w:hAnsi="Times New Roman" w:cs="Times New Roman"/>
          <w:bCs/>
          <w:sz w:val="24"/>
          <w:szCs w:val="24"/>
          <w:lang w:val="bg-BG" w:eastAsia="bg-BG"/>
        </w:rPr>
        <w:t>2 за всеки регион се утвърждават от министъра на образованието и науката и се публикуват на сайта на МОН.</w:t>
      </w:r>
    </w:p>
    <w:p w14:paraId="0701BDF6" w14:textId="70C3059D" w:rsidR="009815B4" w:rsidRPr="0069616A" w:rsidRDefault="00EC3653" w:rsidP="009815B4">
      <w:pPr>
        <w:spacing w:after="0" w:line="360" w:lineRule="auto"/>
        <w:jc w:val="both"/>
        <w:rPr>
          <w:rFonts w:ascii="Times New Roman" w:eastAsia="Times New Roman" w:hAnsi="Times New Roman" w:cs="Times New Roman"/>
          <w:sz w:val="24"/>
          <w:szCs w:val="24"/>
          <w:lang w:val="bg-BG" w:eastAsia="bg-BG"/>
        </w:rPr>
      </w:pPr>
      <w:r w:rsidRPr="0069616A">
        <w:rPr>
          <w:rFonts w:ascii="Times New Roman" w:eastAsia="Times New Roman" w:hAnsi="Times New Roman" w:cs="Times New Roman"/>
          <w:b/>
          <w:sz w:val="24"/>
          <w:szCs w:val="24"/>
          <w:lang w:val="bg-BG" w:eastAsia="bg-BG"/>
        </w:rPr>
        <w:tab/>
      </w:r>
      <w:r w:rsidR="009815B4" w:rsidRPr="0069616A">
        <w:rPr>
          <w:rFonts w:ascii="Times New Roman" w:eastAsia="Times New Roman" w:hAnsi="Times New Roman" w:cs="Times New Roman"/>
          <w:b/>
          <w:sz w:val="24"/>
          <w:szCs w:val="24"/>
          <w:lang w:val="bg-BG" w:eastAsia="bg-BG"/>
        </w:rPr>
        <w:t>13.2.</w:t>
      </w:r>
      <w:r w:rsidR="009815B4" w:rsidRPr="0069616A">
        <w:rPr>
          <w:rFonts w:ascii="Times New Roman" w:eastAsia="Times New Roman" w:hAnsi="Times New Roman" w:cs="Times New Roman"/>
          <w:sz w:val="24"/>
          <w:szCs w:val="24"/>
          <w:lang w:val="bg-BG" w:eastAsia="bg-BG"/>
        </w:rPr>
        <w:t xml:space="preserve"> Възстановяването на разходите се осъществява чрез първостепенния разпоредител с бюджет (ПРБ). На общинските и държавните образователни институции разходите за рехабилитация се възстановяват чрез съответния ПРБ, обработил документите и одобрил заявките. За включените педагогически специалисти от ЧДГ</w:t>
      </w:r>
      <w:r w:rsidR="00A73005">
        <w:rPr>
          <w:rFonts w:ascii="Times New Roman" w:eastAsia="Times New Roman" w:hAnsi="Times New Roman" w:cs="Times New Roman"/>
          <w:sz w:val="24"/>
          <w:szCs w:val="24"/>
          <w:lang w:val="bg-BG" w:eastAsia="bg-BG"/>
        </w:rPr>
        <w:t xml:space="preserve">, </w:t>
      </w:r>
      <w:r w:rsidR="009815B4" w:rsidRPr="0069616A">
        <w:rPr>
          <w:rFonts w:ascii="Times New Roman" w:eastAsia="Times New Roman" w:hAnsi="Times New Roman" w:cs="Times New Roman"/>
          <w:sz w:val="24"/>
          <w:szCs w:val="24"/>
          <w:lang w:val="bg-BG" w:eastAsia="bg-BG"/>
        </w:rPr>
        <w:t xml:space="preserve">ЧУ </w:t>
      </w:r>
      <w:r w:rsidR="00A73005">
        <w:rPr>
          <w:rFonts w:ascii="Times New Roman" w:eastAsia="Times New Roman" w:hAnsi="Times New Roman" w:cs="Times New Roman"/>
          <w:sz w:val="24"/>
          <w:szCs w:val="24"/>
          <w:lang w:val="bg-BG" w:eastAsia="bg-BG"/>
        </w:rPr>
        <w:t xml:space="preserve">и духовните училища </w:t>
      </w:r>
      <w:r w:rsidR="009815B4" w:rsidRPr="0069616A">
        <w:rPr>
          <w:rFonts w:ascii="Times New Roman" w:eastAsia="Times New Roman" w:hAnsi="Times New Roman" w:cs="Times New Roman"/>
          <w:sz w:val="24"/>
          <w:szCs w:val="24"/>
          <w:lang w:val="bg-BG" w:eastAsia="bg-BG"/>
        </w:rPr>
        <w:t xml:space="preserve">се възстановяват разходите за рехабилитация чрез съответното РУО, обработило и одобрило заявката. </w:t>
      </w:r>
    </w:p>
    <w:p w14:paraId="68E13725" w14:textId="3D4ADDDD" w:rsidR="009815B4" w:rsidRPr="0069616A" w:rsidRDefault="00EC3653" w:rsidP="009815B4">
      <w:pPr>
        <w:spacing w:after="0" w:line="360" w:lineRule="auto"/>
        <w:jc w:val="both"/>
        <w:rPr>
          <w:rFonts w:ascii="Times New Roman" w:eastAsia="Times New Roman" w:hAnsi="Times New Roman" w:cs="Times New Roman"/>
          <w:sz w:val="24"/>
          <w:szCs w:val="24"/>
          <w:lang w:val="bg-BG" w:eastAsia="bg-BG"/>
        </w:rPr>
      </w:pPr>
      <w:r w:rsidRPr="0069616A">
        <w:rPr>
          <w:rFonts w:ascii="Times New Roman" w:eastAsia="Times New Roman" w:hAnsi="Times New Roman" w:cs="Times New Roman"/>
          <w:b/>
          <w:bCs/>
          <w:sz w:val="24"/>
          <w:szCs w:val="24"/>
          <w:lang w:val="bg-BG" w:eastAsia="bg-BG"/>
        </w:rPr>
        <w:tab/>
      </w:r>
      <w:r w:rsidR="009815B4" w:rsidRPr="0069616A">
        <w:rPr>
          <w:rFonts w:ascii="Times New Roman" w:eastAsia="Times New Roman" w:hAnsi="Times New Roman" w:cs="Times New Roman"/>
          <w:b/>
          <w:bCs/>
          <w:sz w:val="24"/>
          <w:szCs w:val="24"/>
          <w:lang w:val="bg-BG" w:eastAsia="bg-BG"/>
        </w:rPr>
        <w:t>13.</w:t>
      </w:r>
      <w:r w:rsidR="00D30EB7">
        <w:rPr>
          <w:rFonts w:ascii="Times New Roman" w:eastAsia="Times New Roman" w:hAnsi="Times New Roman" w:cs="Times New Roman"/>
          <w:b/>
          <w:bCs/>
          <w:sz w:val="24"/>
          <w:szCs w:val="24"/>
          <w:lang w:val="bg-BG" w:eastAsia="bg-BG"/>
        </w:rPr>
        <w:t>3</w:t>
      </w:r>
      <w:r w:rsidR="009815B4" w:rsidRPr="0069616A">
        <w:rPr>
          <w:rFonts w:ascii="Times New Roman" w:eastAsia="Times New Roman" w:hAnsi="Times New Roman" w:cs="Times New Roman"/>
          <w:b/>
          <w:bCs/>
          <w:sz w:val="24"/>
          <w:szCs w:val="24"/>
          <w:lang w:val="bg-BG" w:eastAsia="bg-BG"/>
        </w:rPr>
        <w:t>.</w:t>
      </w:r>
      <w:r w:rsidR="009815B4" w:rsidRPr="0069616A">
        <w:rPr>
          <w:rFonts w:ascii="Times New Roman" w:eastAsia="Times New Roman" w:hAnsi="Times New Roman" w:cs="Times New Roman"/>
          <w:sz w:val="24"/>
          <w:szCs w:val="24"/>
          <w:lang w:val="bg-BG" w:eastAsia="bg-BG"/>
        </w:rPr>
        <w:t xml:space="preserve"> Когато общата сума на заявените за възстановяване средства по програмата достигне размера на определения размер на средствата за региона, РУО преустановява възможността за кандидатстване. При остатък на определените средствата за един регион, същите могат да бъдат преразпределени по други региони, с повече кандидати.</w:t>
      </w:r>
      <w:r w:rsidR="009815B4" w:rsidRPr="0069616A">
        <w:rPr>
          <w:rFonts w:ascii="Times New Roman" w:hAnsi="Times New Roman" w:cs="Times New Roman"/>
          <w:sz w:val="24"/>
          <w:szCs w:val="24"/>
          <w:lang w:val="bg-BG"/>
        </w:rPr>
        <w:t xml:space="preserve"> </w:t>
      </w:r>
    </w:p>
    <w:p w14:paraId="230D69CC" w14:textId="144BE865" w:rsidR="009815B4" w:rsidRPr="0069616A" w:rsidRDefault="00EC3653" w:rsidP="009815B4">
      <w:pPr>
        <w:spacing w:after="0" w:line="360" w:lineRule="auto"/>
        <w:jc w:val="both"/>
        <w:rPr>
          <w:rFonts w:ascii="Times New Roman" w:eastAsia="Times New Roman" w:hAnsi="Times New Roman" w:cs="Times New Roman"/>
          <w:b/>
          <w:bCs/>
          <w:sz w:val="24"/>
          <w:szCs w:val="24"/>
          <w:lang w:val="bg-BG" w:eastAsia="bg-BG"/>
        </w:rPr>
      </w:pPr>
      <w:r w:rsidRPr="0069616A">
        <w:rPr>
          <w:rFonts w:ascii="Times New Roman" w:eastAsia="Times New Roman" w:hAnsi="Times New Roman" w:cs="Times New Roman"/>
          <w:b/>
          <w:bCs/>
          <w:sz w:val="24"/>
          <w:szCs w:val="24"/>
          <w:lang w:val="bg-BG" w:eastAsia="bg-BG"/>
        </w:rPr>
        <w:tab/>
      </w:r>
      <w:r w:rsidR="009815B4" w:rsidRPr="0069616A">
        <w:rPr>
          <w:rFonts w:ascii="Times New Roman" w:eastAsia="Times New Roman" w:hAnsi="Times New Roman" w:cs="Times New Roman"/>
          <w:b/>
          <w:bCs/>
          <w:sz w:val="24"/>
          <w:szCs w:val="24"/>
          <w:lang w:val="bg-BG" w:eastAsia="bg-BG"/>
        </w:rPr>
        <w:t>13.</w:t>
      </w:r>
      <w:r w:rsidR="00D30EB7">
        <w:rPr>
          <w:rFonts w:ascii="Times New Roman" w:eastAsia="Times New Roman" w:hAnsi="Times New Roman" w:cs="Times New Roman"/>
          <w:b/>
          <w:bCs/>
          <w:sz w:val="24"/>
          <w:szCs w:val="24"/>
          <w:lang w:val="bg-BG" w:eastAsia="bg-BG"/>
        </w:rPr>
        <w:t>4</w:t>
      </w:r>
      <w:r w:rsidR="009815B4" w:rsidRPr="0069616A">
        <w:rPr>
          <w:rFonts w:ascii="Times New Roman" w:eastAsia="Times New Roman" w:hAnsi="Times New Roman" w:cs="Times New Roman"/>
          <w:b/>
          <w:bCs/>
          <w:sz w:val="24"/>
          <w:szCs w:val="24"/>
          <w:lang w:val="bg-BG" w:eastAsia="bg-BG"/>
        </w:rPr>
        <w:t xml:space="preserve">. </w:t>
      </w:r>
      <w:r w:rsidR="009815B4" w:rsidRPr="0069616A">
        <w:rPr>
          <w:rFonts w:ascii="Times New Roman" w:eastAsia="Times New Roman" w:hAnsi="Times New Roman" w:cs="Times New Roman"/>
          <w:sz w:val="24"/>
          <w:szCs w:val="24"/>
          <w:lang w:val="bg-BG" w:eastAsia="bg-BG"/>
        </w:rPr>
        <w:t>Не се финансират разходи за:</w:t>
      </w:r>
    </w:p>
    <w:p w14:paraId="54A08B67" w14:textId="77777777" w:rsidR="009815B4" w:rsidRPr="0069616A" w:rsidRDefault="009815B4" w:rsidP="009815B4">
      <w:pPr>
        <w:pStyle w:val="ListParagraph"/>
        <w:numPr>
          <w:ilvl w:val="0"/>
          <w:numId w:val="39"/>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профилактични прегледи, финансирани в рамките на задължителното здравно осигуряване; </w:t>
      </w:r>
    </w:p>
    <w:p w14:paraId="2E10D585" w14:textId="7888A78F" w:rsidR="009815B4" w:rsidRPr="0069616A" w:rsidRDefault="009815B4" w:rsidP="009815B4">
      <w:pPr>
        <w:pStyle w:val="ListParagraph"/>
        <w:numPr>
          <w:ilvl w:val="0"/>
          <w:numId w:val="39"/>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lastRenderedPageBreak/>
        <w:t xml:space="preserve">профилактични прегледи, проведени по изготвения списък на службите по трудова медицина на подлежащите специалисти, организирани и проведени от работодателите за своя сметка в избрано от </w:t>
      </w:r>
      <w:r w:rsidR="00946858" w:rsidRPr="0069616A">
        <w:rPr>
          <w:rFonts w:ascii="Times New Roman" w:hAnsi="Times New Roman" w:cs="Times New Roman"/>
          <w:sz w:val="24"/>
          <w:szCs w:val="24"/>
          <w:lang w:val="bg-BG"/>
        </w:rPr>
        <w:t>тях</w:t>
      </w:r>
      <w:r w:rsidRPr="0069616A">
        <w:rPr>
          <w:rFonts w:ascii="Times New Roman" w:hAnsi="Times New Roman" w:cs="Times New Roman"/>
          <w:sz w:val="24"/>
          <w:szCs w:val="24"/>
          <w:lang w:val="bg-BG"/>
        </w:rPr>
        <w:t xml:space="preserve"> лечебно заведение или на основание КТД на общинско ниво; </w:t>
      </w:r>
    </w:p>
    <w:p w14:paraId="56DC26C2" w14:textId="77777777" w:rsidR="009815B4" w:rsidRPr="0069616A" w:rsidRDefault="009815B4" w:rsidP="009815B4">
      <w:pPr>
        <w:pStyle w:val="ListParagraph"/>
        <w:numPr>
          <w:ilvl w:val="0"/>
          <w:numId w:val="39"/>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медицински прегледи, изследвания, рентгенови снимки и други материали, изискващи се за прием за рехабилитация; </w:t>
      </w:r>
    </w:p>
    <w:p w14:paraId="56C7B957" w14:textId="77777777" w:rsidR="009815B4" w:rsidRPr="0069616A" w:rsidRDefault="009815B4" w:rsidP="009815B4">
      <w:pPr>
        <w:pStyle w:val="ListParagraph"/>
        <w:numPr>
          <w:ilvl w:val="0"/>
          <w:numId w:val="39"/>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нощувки, рехабилитационни процедури и разходи за храна, които са за сметка на НОИ.</w:t>
      </w:r>
    </w:p>
    <w:p w14:paraId="471E28C7" w14:textId="2BDA3AFF" w:rsidR="009815B4" w:rsidRPr="0069616A" w:rsidRDefault="00EC3653" w:rsidP="009815B4">
      <w:pPr>
        <w:spacing w:after="0" w:line="360" w:lineRule="auto"/>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ab/>
      </w:r>
      <w:r w:rsidR="009815B4" w:rsidRPr="0069616A">
        <w:rPr>
          <w:rFonts w:ascii="Times New Roman" w:hAnsi="Times New Roman" w:cs="Times New Roman"/>
          <w:b/>
          <w:bCs/>
          <w:sz w:val="24"/>
          <w:szCs w:val="24"/>
          <w:lang w:val="bg-BG"/>
        </w:rPr>
        <w:t>13.</w:t>
      </w:r>
      <w:r w:rsidR="00D30EB7">
        <w:rPr>
          <w:rFonts w:ascii="Times New Roman" w:hAnsi="Times New Roman" w:cs="Times New Roman"/>
          <w:b/>
          <w:bCs/>
          <w:sz w:val="24"/>
          <w:szCs w:val="24"/>
          <w:lang w:val="bg-BG"/>
        </w:rPr>
        <w:t>5</w:t>
      </w:r>
      <w:r w:rsidR="009815B4" w:rsidRPr="0069616A">
        <w:rPr>
          <w:rFonts w:ascii="Times New Roman" w:hAnsi="Times New Roman" w:cs="Times New Roman"/>
          <w:b/>
          <w:bCs/>
          <w:sz w:val="24"/>
          <w:szCs w:val="24"/>
          <w:lang w:val="bg-BG"/>
        </w:rPr>
        <w:t>.</w:t>
      </w:r>
      <w:r w:rsidR="009815B4" w:rsidRPr="0069616A">
        <w:rPr>
          <w:rFonts w:ascii="Times New Roman" w:hAnsi="Times New Roman" w:cs="Times New Roman"/>
          <w:sz w:val="24"/>
          <w:szCs w:val="24"/>
          <w:lang w:val="bg-BG"/>
        </w:rPr>
        <w:t xml:space="preserve"> Във всеки от трите модула по </w:t>
      </w:r>
      <w:r w:rsidR="001C0DE3" w:rsidRPr="0069616A">
        <w:rPr>
          <w:rFonts w:ascii="Times New Roman" w:hAnsi="Times New Roman" w:cs="Times New Roman"/>
          <w:sz w:val="24"/>
          <w:szCs w:val="24"/>
          <w:lang w:val="bg-BG"/>
        </w:rPr>
        <w:t>П</w:t>
      </w:r>
      <w:r w:rsidR="009815B4" w:rsidRPr="0069616A">
        <w:rPr>
          <w:rFonts w:ascii="Times New Roman" w:hAnsi="Times New Roman" w:cs="Times New Roman"/>
          <w:sz w:val="24"/>
          <w:szCs w:val="24"/>
          <w:lang w:val="bg-BG"/>
        </w:rPr>
        <w:t xml:space="preserve">рограмата педагогически специалист може да участва само веднъж за 2026 г. Дейностите, за които се заявява възстановяване на разходи по програмата, трябва да са стартирали след датата на приемането на националната програма от Министерския съвет и не по-късно от 15.09.2026 г. за </w:t>
      </w:r>
      <w:r w:rsidR="001C179E">
        <w:rPr>
          <w:rFonts w:ascii="Times New Roman" w:hAnsi="Times New Roman" w:cs="Times New Roman"/>
          <w:sz w:val="24"/>
          <w:szCs w:val="24"/>
          <w:lang w:val="bg-BG"/>
        </w:rPr>
        <w:t>М</w:t>
      </w:r>
      <w:r w:rsidR="009815B4" w:rsidRPr="0069616A">
        <w:rPr>
          <w:rFonts w:ascii="Times New Roman" w:hAnsi="Times New Roman" w:cs="Times New Roman"/>
          <w:sz w:val="24"/>
          <w:szCs w:val="24"/>
          <w:lang w:val="bg-BG"/>
        </w:rPr>
        <w:t>одул 1 и Модул 2</w:t>
      </w:r>
      <w:r w:rsidR="009815B4" w:rsidRPr="0069616A">
        <w:rPr>
          <w:rFonts w:ascii="Times New Roman" w:hAnsi="Times New Roman" w:cs="Times New Roman"/>
          <w:b/>
          <w:bCs/>
          <w:sz w:val="24"/>
          <w:szCs w:val="24"/>
          <w:lang w:val="bg-BG"/>
        </w:rPr>
        <w:t xml:space="preserve">. </w:t>
      </w:r>
    </w:p>
    <w:p w14:paraId="6B0F42E4" w14:textId="2793C0B8" w:rsidR="009815B4" w:rsidRPr="0069616A" w:rsidRDefault="00EC3653" w:rsidP="009815B4">
      <w:pPr>
        <w:spacing w:after="0" w:line="360" w:lineRule="auto"/>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ab/>
      </w:r>
      <w:r w:rsidR="00AF77F6" w:rsidRPr="0069616A">
        <w:rPr>
          <w:rFonts w:ascii="Times New Roman" w:hAnsi="Times New Roman" w:cs="Times New Roman"/>
          <w:b/>
          <w:bCs/>
          <w:sz w:val="24"/>
          <w:szCs w:val="24"/>
          <w:lang w:val="bg-BG"/>
        </w:rPr>
        <w:t>МОДУЛ</w:t>
      </w:r>
      <w:r w:rsidR="009815B4" w:rsidRPr="0069616A">
        <w:rPr>
          <w:rFonts w:ascii="Times New Roman" w:hAnsi="Times New Roman" w:cs="Times New Roman"/>
          <w:b/>
          <w:bCs/>
          <w:sz w:val="24"/>
          <w:szCs w:val="24"/>
          <w:lang w:val="bg-BG"/>
        </w:rPr>
        <w:t xml:space="preserve"> 1</w:t>
      </w:r>
      <w:r w:rsidR="007D2E0A" w:rsidRPr="0069616A">
        <w:rPr>
          <w:rFonts w:ascii="Times New Roman" w:hAnsi="Times New Roman" w:cs="Times New Roman"/>
          <w:b/>
          <w:bCs/>
          <w:sz w:val="24"/>
          <w:szCs w:val="24"/>
          <w:lang w:val="bg-BG"/>
        </w:rPr>
        <w:t>:</w:t>
      </w:r>
    </w:p>
    <w:p w14:paraId="4386148C" w14:textId="1B0AD4FE"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Всеки педагогически специалист в държавни и общински детски градини и училища, ЦПЛР, РЦПППО, НДД, ДЛЦ може да заяви желание за участие в дейностите по Модул 1 „Профилактика на педагогическите специалисти“ индивидуално чрез подаване на декларация до директора на съответната образователна институция. Към декларацията се прилага разходооправдателен документ за проведен профилактичен преглед и/или консултация, и/или диагностична процедура, и/или изследване извън осигурените в рамките на задължителното здравно осигуряване.</w:t>
      </w:r>
    </w:p>
    <w:p w14:paraId="09CF121C" w14:textId="2A267E23"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 xml:space="preserve">Допустимо е директорите на държавните и общинските училища и ДГ, на ЦПЛР, РЦПППО, НДД и ДЛЦ да сключат договор с медицински център за провеждането на профилактични прегледи на лицата по утвърден от тях списък или да определят друг ред за осъществяване на профилактичните прегледи, като </w:t>
      </w:r>
      <w:r w:rsidR="00767D25" w:rsidRPr="0069616A">
        <w:rPr>
          <w:rFonts w:ascii="Times New Roman" w:hAnsi="Times New Roman" w:cs="Times New Roman"/>
          <w:sz w:val="24"/>
          <w:szCs w:val="24"/>
          <w:lang w:val="bg-BG"/>
        </w:rPr>
        <w:t xml:space="preserve">за </w:t>
      </w:r>
      <w:r w:rsidR="009815B4" w:rsidRPr="0069616A">
        <w:rPr>
          <w:rFonts w:ascii="Times New Roman" w:hAnsi="Times New Roman" w:cs="Times New Roman"/>
          <w:sz w:val="24"/>
          <w:szCs w:val="24"/>
          <w:lang w:val="bg-BG"/>
        </w:rPr>
        <w:t>всеки педагогически специалист от списъка се прилага общия списък на включените педагогически специалисти и общия разходооправдателен документ.</w:t>
      </w:r>
    </w:p>
    <w:p w14:paraId="67F66814" w14:textId="5E43585D"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 xml:space="preserve">Представя се обобщена заявка за възстановяване на разходи по Модул 1 и 2 до </w:t>
      </w:r>
      <w:r w:rsidR="001C0DE3" w:rsidRPr="0069616A">
        <w:rPr>
          <w:rFonts w:ascii="Times New Roman" w:hAnsi="Times New Roman" w:cs="Times New Roman"/>
          <w:sz w:val="24"/>
          <w:szCs w:val="24"/>
          <w:lang w:val="bg-BG"/>
        </w:rPr>
        <w:t>н</w:t>
      </w:r>
      <w:r w:rsidR="009815B4" w:rsidRPr="0069616A">
        <w:rPr>
          <w:rFonts w:ascii="Times New Roman" w:hAnsi="Times New Roman" w:cs="Times New Roman"/>
          <w:sz w:val="24"/>
          <w:szCs w:val="24"/>
          <w:lang w:val="bg-BG"/>
        </w:rPr>
        <w:t>ачалника на съответното РУО. Срок за кандидатстване пред РУО: 30.09.2026 г.</w:t>
      </w:r>
    </w:p>
    <w:p w14:paraId="7303B209" w14:textId="77777777"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Представят се обобщени списъци за региона към МОН за финансиране.</w:t>
      </w:r>
    </w:p>
    <w:p w14:paraId="6FD1FD40" w14:textId="0940A224"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Началникът на съответното РУО,</w:t>
      </w:r>
      <w:r w:rsidR="001C0DE3" w:rsidRPr="0069616A">
        <w:rPr>
          <w:rFonts w:ascii="Times New Roman" w:hAnsi="Times New Roman" w:cs="Times New Roman"/>
          <w:sz w:val="24"/>
          <w:szCs w:val="24"/>
          <w:lang w:val="bg-BG"/>
        </w:rPr>
        <w:t xml:space="preserve"> </w:t>
      </w:r>
      <w:r w:rsidRPr="0069616A">
        <w:rPr>
          <w:rFonts w:ascii="Times New Roman" w:hAnsi="Times New Roman" w:cs="Times New Roman"/>
          <w:sz w:val="24"/>
          <w:szCs w:val="24"/>
          <w:lang w:val="bg-BG"/>
        </w:rPr>
        <w:t>в срок до 05.10.2026 г. представя на ръководителя на националната програма обобщени списъци за региона за финансиране.</w:t>
      </w:r>
    </w:p>
    <w:p w14:paraId="65ED755C" w14:textId="237B5E4D" w:rsidR="009815B4" w:rsidRPr="0069616A" w:rsidRDefault="00EC3653" w:rsidP="009815B4">
      <w:pPr>
        <w:spacing w:after="0" w:line="360" w:lineRule="auto"/>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ab/>
      </w:r>
      <w:r w:rsidR="00AF77F6" w:rsidRPr="0069616A">
        <w:rPr>
          <w:rFonts w:ascii="Times New Roman" w:hAnsi="Times New Roman" w:cs="Times New Roman"/>
          <w:b/>
          <w:bCs/>
          <w:sz w:val="24"/>
          <w:szCs w:val="24"/>
          <w:lang w:val="bg-BG"/>
        </w:rPr>
        <w:t>МОДУЛ</w:t>
      </w:r>
      <w:r w:rsidR="009815B4" w:rsidRPr="0069616A">
        <w:rPr>
          <w:rFonts w:ascii="Times New Roman" w:hAnsi="Times New Roman" w:cs="Times New Roman"/>
          <w:b/>
          <w:bCs/>
          <w:sz w:val="24"/>
          <w:szCs w:val="24"/>
          <w:lang w:val="bg-BG"/>
        </w:rPr>
        <w:t xml:space="preserve"> 2</w:t>
      </w:r>
      <w:r w:rsidR="007D2E0A" w:rsidRPr="0069616A">
        <w:rPr>
          <w:rFonts w:ascii="Times New Roman" w:hAnsi="Times New Roman" w:cs="Times New Roman"/>
          <w:b/>
          <w:bCs/>
          <w:sz w:val="24"/>
          <w:szCs w:val="24"/>
          <w:lang w:val="bg-BG"/>
        </w:rPr>
        <w:t>:</w:t>
      </w:r>
    </w:p>
    <w:p w14:paraId="61BC4707" w14:textId="51123935"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 xml:space="preserve">Всеки педагогически специалист може да заяви желание за участие в дейностите по Модул 2 „Рехабилитация на педагогическите специалисти“ индивидуално чрез подаване на декларация до директора на образователната институция. Педагогическите специалисти от ДГ, </w:t>
      </w:r>
      <w:r w:rsidR="009815B4" w:rsidRPr="0069616A">
        <w:rPr>
          <w:rFonts w:ascii="Times New Roman" w:hAnsi="Times New Roman" w:cs="Times New Roman"/>
          <w:sz w:val="24"/>
          <w:szCs w:val="24"/>
          <w:lang w:val="bg-BG"/>
        </w:rPr>
        <w:lastRenderedPageBreak/>
        <w:t xml:space="preserve">ЦПЛР, РЦПППО, НДД и ДЛЦ, ЧДГ и ЧУ подават декларация до началника на съответното РУО.  Към декларацията се прилагат следните документи: </w:t>
      </w:r>
    </w:p>
    <w:p w14:paraId="0EFDB402" w14:textId="77777777" w:rsidR="009815B4" w:rsidRPr="0069616A" w:rsidRDefault="009815B4" w:rsidP="009815B4">
      <w:pPr>
        <w:pStyle w:val="ListParagraph"/>
        <w:numPr>
          <w:ilvl w:val="0"/>
          <w:numId w:val="40"/>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медицинско направление от личен или лекуващ лекар за рехабилитация; </w:t>
      </w:r>
    </w:p>
    <w:p w14:paraId="35EF69BF" w14:textId="77777777" w:rsidR="009815B4" w:rsidRPr="0069616A" w:rsidRDefault="009815B4" w:rsidP="009815B4">
      <w:pPr>
        <w:pStyle w:val="ListParagraph"/>
        <w:numPr>
          <w:ilvl w:val="0"/>
          <w:numId w:val="40"/>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удостоверение или протокол за рехабилитация, резултат от приложеното медицинско направление; </w:t>
      </w:r>
    </w:p>
    <w:p w14:paraId="3CB8A6FE" w14:textId="77777777" w:rsidR="009815B4" w:rsidRPr="0069616A" w:rsidRDefault="009815B4" w:rsidP="009815B4">
      <w:pPr>
        <w:pStyle w:val="ListParagraph"/>
        <w:numPr>
          <w:ilvl w:val="0"/>
          <w:numId w:val="40"/>
        </w:num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разходооправдателен документ за проведена рехабилитация.</w:t>
      </w:r>
    </w:p>
    <w:p w14:paraId="12EB399D" w14:textId="77777777"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Представя се обобщена заявка за възстановяване на разходи по Модул 1 и 2 до Началника на съответното РУО.  Срок за кандидатстване пред РУО: 30.09.2026 г. </w:t>
      </w:r>
    </w:p>
    <w:p w14:paraId="650DFF9E" w14:textId="77777777"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Началникът на РУО в срок до 05.10.2026 г. представя на ръководителя на националната програма обобщени списъци за региона за финансиране. </w:t>
      </w:r>
    </w:p>
    <w:p w14:paraId="56794039" w14:textId="7E4B38C0" w:rsidR="009815B4" w:rsidRPr="0069616A" w:rsidRDefault="00EC3653" w:rsidP="009815B4">
      <w:pPr>
        <w:spacing w:after="0" w:line="360" w:lineRule="auto"/>
        <w:jc w:val="both"/>
        <w:rPr>
          <w:rFonts w:ascii="Times New Roman" w:hAnsi="Times New Roman" w:cs="Times New Roman"/>
          <w:b/>
          <w:bCs/>
          <w:sz w:val="24"/>
          <w:szCs w:val="24"/>
          <w:lang w:val="bg-BG"/>
        </w:rPr>
      </w:pPr>
      <w:r w:rsidRPr="0069616A">
        <w:rPr>
          <w:rFonts w:ascii="Times New Roman" w:hAnsi="Times New Roman" w:cs="Times New Roman"/>
          <w:b/>
          <w:bCs/>
          <w:sz w:val="24"/>
          <w:szCs w:val="24"/>
          <w:lang w:val="bg-BG"/>
        </w:rPr>
        <w:tab/>
      </w:r>
      <w:r w:rsidR="00AF77F6" w:rsidRPr="0069616A">
        <w:rPr>
          <w:rFonts w:ascii="Times New Roman" w:hAnsi="Times New Roman" w:cs="Times New Roman"/>
          <w:b/>
          <w:bCs/>
          <w:sz w:val="24"/>
          <w:szCs w:val="24"/>
          <w:lang w:val="bg-BG"/>
        </w:rPr>
        <w:t>МОДУЛ</w:t>
      </w:r>
      <w:r w:rsidR="009815B4" w:rsidRPr="0069616A">
        <w:rPr>
          <w:rFonts w:ascii="Times New Roman" w:hAnsi="Times New Roman" w:cs="Times New Roman"/>
          <w:b/>
          <w:bCs/>
          <w:sz w:val="24"/>
          <w:szCs w:val="24"/>
          <w:lang w:val="bg-BG"/>
        </w:rPr>
        <w:t xml:space="preserve"> 3</w:t>
      </w:r>
      <w:r w:rsidR="002D3C75" w:rsidRPr="0069616A">
        <w:rPr>
          <w:rFonts w:ascii="Times New Roman" w:hAnsi="Times New Roman" w:cs="Times New Roman"/>
          <w:b/>
          <w:bCs/>
          <w:sz w:val="24"/>
          <w:szCs w:val="24"/>
          <w:lang w:val="bg-BG"/>
        </w:rPr>
        <w:t>:</w:t>
      </w:r>
    </w:p>
    <w:p w14:paraId="04A19CC2" w14:textId="2D29279A"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 xml:space="preserve">До електронния портал ще бъде осигурен достъп за педагогическите специалисти от всички възрастови групи, които са заети в системата на предучилищното и училищното образование. </w:t>
      </w:r>
    </w:p>
    <w:p w14:paraId="47076DFB" w14:textId="1EE11C4F"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b/>
          <w:bCs/>
          <w:sz w:val="24"/>
          <w:szCs w:val="24"/>
          <w:lang w:val="bg-BG"/>
        </w:rPr>
        <w:tab/>
      </w:r>
      <w:r w:rsidR="009815B4" w:rsidRPr="0069616A">
        <w:rPr>
          <w:rFonts w:ascii="Times New Roman" w:hAnsi="Times New Roman" w:cs="Times New Roman"/>
          <w:b/>
          <w:bCs/>
          <w:sz w:val="24"/>
          <w:szCs w:val="24"/>
          <w:lang w:val="bg-BG"/>
        </w:rPr>
        <w:t>Срок за кандидатстване (включване в дейностите) чрез електронния портал:</w:t>
      </w:r>
      <w:r w:rsidR="009815B4" w:rsidRPr="0069616A">
        <w:rPr>
          <w:rFonts w:ascii="Times New Roman" w:hAnsi="Times New Roman" w:cs="Times New Roman"/>
          <w:sz w:val="24"/>
          <w:szCs w:val="24"/>
          <w:lang w:val="bg-BG"/>
        </w:rPr>
        <w:t xml:space="preserve"> за целия период на Програмата</w:t>
      </w:r>
    </w:p>
    <w:p w14:paraId="0313162C" w14:textId="77777777" w:rsidR="009815B4" w:rsidRPr="0069616A" w:rsidRDefault="009815B4" w:rsidP="009815B4">
      <w:pPr>
        <w:spacing w:after="0" w:line="360" w:lineRule="auto"/>
        <w:jc w:val="both"/>
        <w:rPr>
          <w:rFonts w:ascii="Times New Roman" w:hAnsi="Times New Roman" w:cs="Times New Roman"/>
          <w:sz w:val="24"/>
          <w:szCs w:val="24"/>
          <w:lang w:val="bg-BG"/>
        </w:rPr>
      </w:pPr>
    </w:p>
    <w:p w14:paraId="0E463D40" w14:textId="0C20FA5E" w:rsidR="009815B4" w:rsidRPr="0069616A" w:rsidRDefault="00F87492" w:rsidP="00F87492">
      <w:pPr>
        <w:pStyle w:val="ListParagraph"/>
        <w:spacing w:after="0" w:line="360" w:lineRule="auto"/>
        <w:ind w:left="0"/>
        <w:contextualSpacing w:val="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14. </w:t>
      </w:r>
      <w:r w:rsidR="009815B4" w:rsidRPr="0069616A">
        <w:rPr>
          <w:rFonts w:ascii="Times New Roman" w:hAnsi="Times New Roman" w:cs="Times New Roman"/>
          <w:b/>
          <w:bCs/>
          <w:sz w:val="24"/>
          <w:szCs w:val="24"/>
          <w:lang w:val="bg-BG"/>
        </w:rPr>
        <w:t>ПРОЦЕДУРА ЗА РАЗГЛЕЖДАНЕ И ОДОБРЕНИЕ НА ПРОЕКТНИТЕ ПРЕДЛОЖЕНИЯ</w:t>
      </w:r>
    </w:p>
    <w:p w14:paraId="37A87A9F" w14:textId="1BC660E1" w:rsidR="009815B4" w:rsidRPr="0069616A" w:rsidRDefault="00EC3653" w:rsidP="009815B4">
      <w:pPr>
        <w:tabs>
          <w:tab w:val="left" w:pos="360"/>
        </w:tabs>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2D3C75"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Директорът на всяка образователна институция след проверка на приложените документи кандидатства пред РУО по Модул 1 и/или Модул 2 в срок до 30.09.2026 г.</w:t>
      </w:r>
    </w:p>
    <w:p w14:paraId="55750359" w14:textId="38CBABA2"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РУО обобщава списъците за всеки модул и при изпълнение на целевите стойности за брой</w:t>
      </w:r>
      <w:r w:rsidR="001C0DE3" w:rsidRPr="0069616A">
        <w:rPr>
          <w:rFonts w:ascii="Times New Roman" w:hAnsi="Times New Roman" w:cs="Times New Roman"/>
          <w:sz w:val="24"/>
          <w:szCs w:val="24"/>
          <w:lang w:val="bg-BG"/>
        </w:rPr>
        <w:t xml:space="preserve"> </w:t>
      </w:r>
      <w:r w:rsidRPr="0069616A">
        <w:rPr>
          <w:rFonts w:ascii="Times New Roman" w:hAnsi="Times New Roman" w:cs="Times New Roman"/>
          <w:sz w:val="24"/>
          <w:szCs w:val="24"/>
          <w:lang w:val="bg-BG"/>
        </w:rPr>
        <w:t>включени педагогически специалисти за даден модул преустановява приема на заявки от образователните институции</w:t>
      </w:r>
      <w:r w:rsidR="001C0DE3" w:rsidRPr="0069616A">
        <w:rPr>
          <w:rFonts w:ascii="Times New Roman" w:hAnsi="Times New Roman" w:cs="Times New Roman"/>
          <w:sz w:val="24"/>
          <w:szCs w:val="24"/>
          <w:lang w:val="bg-BG"/>
        </w:rPr>
        <w:t xml:space="preserve"> </w:t>
      </w:r>
      <w:r w:rsidRPr="0069616A">
        <w:rPr>
          <w:rFonts w:ascii="Times New Roman" w:hAnsi="Times New Roman" w:cs="Times New Roman"/>
          <w:sz w:val="24"/>
          <w:szCs w:val="24"/>
          <w:lang w:val="bg-BG"/>
        </w:rPr>
        <w:t xml:space="preserve"> </w:t>
      </w:r>
      <w:r w:rsidR="001C0DE3" w:rsidRPr="0069616A">
        <w:rPr>
          <w:rFonts w:ascii="Times New Roman" w:hAnsi="Times New Roman" w:cs="Times New Roman"/>
          <w:sz w:val="24"/>
          <w:szCs w:val="24"/>
          <w:lang w:val="bg-BG"/>
        </w:rPr>
        <w:t>̶</w:t>
      </w:r>
      <w:r w:rsidRPr="0069616A">
        <w:rPr>
          <w:rFonts w:ascii="Times New Roman" w:hAnsi="Times New Roman" w:cs="Times New Roman"/>
          <w:sz w:val="24"/>
          <w:szCs w:val="24"/>
          <w:lang w:val="bg-BG"/>
        </w:rPr>
        <w:t xml:space="preserve"> </w:t>
      </w:r>
      <w:r w:rsidR="001C0DE3" w:rsidRPr="0069616A">
        <w:rPr>
          <w:rFonts w:ascii="Times New Roman" w:hAnsi="Times New Roman" w:cs="Times New Roman"/>
          <w:sz w:val="24"/>
          <w:szCs w:val="24"/>
          <w:lang w:val="bg-BG"/>
        </w:rPr>
        <w:t xml:space="preserve"> </w:t>
      </w:r>
      <w:r w:rsidRPr="0069616A">
        <w:rPr>
          <w:rFonts w:ascii="Times New Roman" w:hAnsi="Times New Roman" w:cs="Times New Roman"/>
          <w:sz w:val="24"/>
          <w:szCs w:val="24"/>
          <w:lang w:val="bg-BG"/>
        </w:rPr>
        <w:t>срок до 05.10.2026 г. изпраща към МОН.</w:t>
      </w:r>
    </w:p>
    <w:p w14:paraId="050E4228" w14:textId="77777777" w:rsidR="009815B4" w:rsidRPr="0069616A" w:rsidRDefault="009815B4"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 xml:space="preserve">Всеки педагогически специалист може да се включи в Модул 3 чрез електронен портал за управление на стреса чрез регистрация в системата със служебен акаунт на педагогически специалист. </w:t>
      </w:r>
    </w:p>
    <w:p w14:paraId="0F0C9D53" w14:textId="6DC1D88D" w:rsidR="009815B4" w:rsidRPr="0069616A" w:rsidRDefault="00EC3653" w:rsidP="009815B4">
      <w:pPr>
        <w:spacing w:after="0" w:line="360" w:lineRule="auto"/>
        <w:jc w:val="both"/>
        <w:rPr>
          <w:rFonts w:ascii="Times New Roman" w:hAnsi="Times New Roman" w:cs="Times New Roman"/>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За организиране и координиране на дейностите по разглеждане, одобряване, контрол и наблюдение на програмата се създава комисия на институционално, регионално и национално ниво на приемане на документи. Комисията в МОН проверява и обобщава заявките, подадени от РУО, до 30.10.2026 г. и предлага за одобрение на министъра на образованието и науката доклад и списък със заявените за финансиране суми.</w:t>
      </w:r>
    </w:p>
    <w:p w14:paraId="71FC33BE" w14:textId="77777777" w:rsidR="009815B4" w:rsidRPr="0069616A" w:rsidRDefault="009815B4" w:rsidP="009815B4">
      <w:pPr>
        <w:spacing w:after="0" w:line="360" w:lineRule="auto"/>
        <w:jc w:val="both"/>
        <w:rPr>
          <w:rFonts w:ascii="Times New Roman" w:hAnsi="Times New Roman" w:cs="Times New Roman"/>
          <w:sz w:val="24"/>
          <w:szCs w:val="24"/>
          <w:lang w:val="bg-BG"/>
        </w:rPr>
      </w:pPr>
    </w:p>
    <w:p w14:paraId="735A01DF" w14:textId="7E44DA97" w:rsidR="009815B4" w:rsidRPr="00F87492" w:rsidRDefault="00F87492" w:rsidP="00F87492">
      <w:pPr>
        <w:tabs>
          <w:tab w:val="left" w:pos="450"/>
        </w:tabs>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lastRenderedPageBreak/>
        <w:t xml:space="preserve">15. </w:t>
      </w:r>
      <w:r w:rsidR="009815B4" w:rsidRPr="00F87492">
        <w:rPr>
          <w:rFonts w:ascii="Times New Roman" w:hAnsi="Times New Roman" w:cs="Times New Roman"/>
          <w:b/>
          <w:bCs/>
          <w:sz w:val="24"/>
          <w:szCs w:val="24"/>
          <w:lang w:val="bg-BG"/>
        </w:rPr>
        <w:t>ОТЧИТАНЕ НА ПРОЕКТИТЕ</w:t>
      </w:r>
    </w:p>
    <w:p w14:paraId="0AE8F0C2" w14:textId="409D790E" w:rsidR="00EC5042" w:rsidRPr="0069616A" w:rsidRDefault="00EC3653" w:rsidP="009815B4">
      <w:pPr>
        <w:spacing w:after="0" w:line="360" w:lineRule="auto"/>
        <w:jc w:val="both"/>
        <w:rPr>
          <w:rFonts w:ascii="Times New Roman" w:hAnsi="Times New Roman" w:cs="Times New Roman"/>
          <w:i/>
          <w:iCs/>
          <w:sz w:val="24"/>
          <w:szCs w:val="24"/>
          <w:lang w:val="bg-BG"/>
        </w:rPr>
      </w:pPr>
      <w:r w:rsidRPr="0069616A">
        <w:rPr>
          <w:rFonts w:ascii="Times New Roman" w:hAnsi="Times New Roman" w:cs="Times New Roman"/>
          <w:sz w:val="24"/>
          <w:szCs w:val="24"/>
          <w:lang w:val="bg-BG"/>
        </w:rPr>
        <w:tab/>
      </w:r>
      <w:r w:rsidR="009815B4" w:rsidRPr="0069616A">
        <w:rPr>
          <w:rFonts w:ascii="Times New Roman" w:hAnsi="Times New Roman" w:cs="Times New Roman"/>
          <w:sz w:val="24"/>
          <w:szCs w:val="24"/>
          <w:lang w:val="bg-BG"/>
        </w:rPr>
        <w:t>Срокът за изпълнение и отчитане на НП „Профилактика и рехабилитация на педагогическите специалисти“ е до 07.12.2026 г.</w:t>
      </w:r>
    </w:p>
    <w:sectPr w:rsidR="00EC5042" w:rsidRPr="0069616A" w:rsidSect="009B336B">
      <w:footerReference w:type="default" r:id="rId8"/>
      <w:pgSz w:w="12240" w:h="15840"/>
      <w:pgMar w:top="990" w:right="990" w:bottom="1135" w:left="1417" w:header="360" w:footer="1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0303" w14:textId="77777777" w:rsidR="00EB0291" w:rsidRDefault="00EB0291" w:rsidP="00AD1990">
      <w:pPr>
        <w:spacing w:after="0" w:line="240" w:lineRule="auto"/>
      </w:pPr>
      <w:r>
        <w:separator/>
      </w:r>
    </w:p>
  </w:endnote>
  <w:endnote w:type="continuationSeparator" w:id="0">
    <w:p w14:paraId="22400961" w14:textId="77777777" w:rsidR="00EB0291" w:rsidRDefault="00EB0291" w:rsidP="00AD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659180"/>
      <w:docPartObj>
        <w:docPartGallery w:val="Page Numbers (Bottom of Page)"/>
        <w:docPartUnique/>
      </w:docPartObj>
    </w:sdtPr>
    <w:sdtEndPr>
      <w:rPr>
        <w:noProof/>
      </w:rPr>
    </w:sdtEndPr>
    <w:sdtContent>
      <w:p w14:paraId="24CB4E29" w14:textId="29F68830" w:rsidR="007D04D7" w:rsidRDefault="007D04D7">
        <w:pPr>
          <w:pStyle w:val="Footer"/>
          <w:jc w:val="right"/>
        </w:pPr>
        <w:r>
          <w:fldChar w:fldCharType="begin"/>
        </w:r>
        <w:r>
          <w:instrText xml:space="preserve"> PAGE   \* MERGEFORMAT </w:instrText>
        </w:r>
        <w:r>
          <w:fldChar w:fldCharType="separate"/>
        </w:r>
        <w:r w:rsidR="00913E1C">
          <w:rPr>
            <w:noProof/>
          </w:rPr>
          <w:t>7</w:t>
        </w:r>
        <w:r>
          <w:rPr>
            <w:noProof/>
          </w:rPr>
          <w:fldChar w:fldCharType="end"/>
        </w:r>
      </w:p>
    </w:sdtContent>
  </w:sdt>
  <w:p w14:paraId="35E30D7A" w14:textId="77777777" w:rsidR="0060176D" w:rsidRDefault="00601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ECD3" w14:textId="77777777" w:rsidR="00EB0291" w:rsidRDefault="00EB0291" w:rsidP="00AD1990">
      <w:pPr>
        <w:spacing w:after="0" w:line="240" w:lineRule="auto"/>
      </w:pPr>
      <w:r>
        <w:separator/>
      </w:r>
    </w:p>
  </w:footnote>
  <w:footnote w:type="continuationSeparator" w:id="0">
    <w:p w14:paraId="198CB5B1" w14:textId="77777777" w:rsidR="00EB0291" w:rsidRDefault="00EB0291" w:rsidP="00AD19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7865"/>
    <w:multiLevelType w:val="hybridMultilevel"/>
    <w:tmpl w:val="0FC4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1368A"/>
    <w:multiLevelType w:val="hybridMultilevel"/>
    <w:tmpl w:val="0B9807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B52703F"/>
    <w:multiLevelType w:val="hybridMultilevel"/>
    <w:tmpl w:val="D04CA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D5907"/>
    <w:multiLevelType w:val="hybridMultilevel"/>
    <w:tmpl w:val="AA90D510"/>
    <w:lvl w:ilvl="0" w:tplc="04090001">
      <w:start w:val="1"/>
      <w:numFmt w:val="bullet"/>
      <w:lvlText w:val=""/>
      <w:lvlJc w:val="left"/>
      <w:pPr>
        <w:ind w:left="720" w:hanging="360"/>
      </w:pPr>
      <w:rPr>
        <w:rFonts w:ascii="Symbol" w:hAnsi="Symbol" w:hint="default"/>
      </w:rPr>
    </w:lvl>
    <w:lvl w:ilvl="1" w:tplc="561CD27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60D92"/>
    <w:multiLevelType w:val="hybridMultilevel"/>
    <w:tmpl w:val="A3BE21DC"/>
    <w:lvl w:ilvl="0" w:tplc="2102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543A1"/>
    <w:multiLevelType w:val="hybridMultilevel"/>
    <w:tmpl w:val="6AFCB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71335"/>
    <w:multiLevelType w:val="hybridMultilevel"/>
    <w:tmpl w:val="A738AC7A"/>
    <w:lvl w:ilvl="0" w:tplc="0402000F">
      <w:start w:val="1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5EC2FAF"/>
    <w:multiLevelType w:val="hybridMultilevel"/>
    <w:tmpl w:val="E130A686"/>
    <w:lvl w:ilvl="0" w:tplc="7CB6BE9C">
      <w:start w:val="11"/>
      <w:numFmt w:val="bullet"/>
      <w:lvlText w:val="-"/>
      <w:lvlJc w:val="left"/>
      <w:pPr>
        <w:ind w:left="720" w:hanging="360"/>
      </w:pPr>
      <w:rPr>
        <w:rFonts w:ascii="Calibri" w:eastAsiaTheme="minorHAnsi" w:hAnsi="Calibri" w:cs="Calibri" w:hint="default"/>
        <w:b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27027D"/>
    <w:multiLevelType w:val="hybridMultilevel"/>
    <w:tmpl w:val="2E56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A2B6C"/>
    <w:multiLevelType w:val="hybridMultilevel"/>
    <w:tmpl w:val="4FEEEEE4"/>
    <w:lvl w:ilvl="0" w:tplc="04020001">
      <w:start w:val="1"/>
      <w:numFmt w:val="bullet"/>
      <w:lvlText w:val=""/>
      <w:lvlJc w:val="left"/>
      <w:pPr>
        <w:tabs>
          <w:tab w:val="num" w:pos="720"/>
        </w:tabs>
        <w:ind w:left="720" w:hanging="360"/>
      </w:pPr>
      <w:rPr>
        <w:rFonts w:ascii="Symbol" w:hAnsi="Symbol" w:hint="default"/>
      </w:rPr>
    </w:lvl>
    <w:lvl w:ilvl="1" w:tplc="B300976C">
      <w:numFmt w:val="bullet"/>
      <w:lvlText w:val="-"/>
      <w:lvlJc w:val="left"/>
      <w:pPr>
        <w:tabs>
          <w:tab w:val="num" w:pos="928"/>
        </w:tabs>
        <w:ind w:left="928" w:hanging="360"/>
      </w:pPr>
      <w:rPr>
        <w:rFonts w:ascii="TimesNewRomanPSMT" w:eastAsia="Times New Roman" w:hAnsi="TimesNewRomanPSMT" w:cs="TimesNewRomanPSMT"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506410"/>
    <w:multiLevelType w:val="hybridMultilevel"/>
    <w:tmpl w:val="7556C1E2"/>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AE154B7"/>
    <w:multiLevelType w:val="multilevel"/>
    <w:tmpl w:val="6CFEE2B2"/>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2E74B5" w:themeColor="accent5" w:themeShade="BF"/>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C07A97"/>
    <w:multiLevelType w:val="hybridMultilevel"/>
    <w:tmpl w:val="A79C7C78"/>
    <w:lvl w:ilvl="0" w:tplc="CA500E5C">
      <w:start w:val="1"/>
      <w:numFmt w:val="decimal"/>
      <w:lvlText w:val="%1."/>
      <w:lvlJc w:val="left"/>
      <w:pPr>
        <w:ind w:left="720" w:hanging="360"/>
      </w:pPr>
      <w:rPr>
        <w:rFonts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A6D2E"/>
    <w:multiLevelType w:val="hybridMultilevel"/>
    <w:tmpl w:val="94B8F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048BF"/>
    <w:multiLevelType w:val="hybridMultilevel"/>
    <w:tmpl w:val="03B6DB9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15:restartNumberingAfterBreak="0">
    <w:nsid w:val="2B725DC8"/>
    <w:multiLevelType w:val="hybridMultilevel"/>
    <w:tmpl w:val="F9A49688"/>
    <w:lvl w:ilvl="0" w:tplc="5AE0D182">
      <w:start w:val="1"/>
      <w:numFmt w:val="decimal"/>
      <w:lvlText w:val="%1."/>
      <w:lvlJc w:val="left"/>
      <w:pPr>
        <w:ind w:left="720" w:hanging="360"/>
      </w:pPr>
      <w:rPr>
        <w:rFonts w:hint="default"/>
        <w:b/>
        <w:bCs/>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503D96"/>
    <w:multiLevelType w:val="hybridMultilevel"/>
    <w:tmpl w:val="DD08037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2F0D3798"/>
    <w:multiLevelType w:val="hybridMultilevel"/>
    <w:tmpl w:val="286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96BCA"/>
    <w:multiLevelType w:val="hybridMultilevel"/>
    <w:tmpl w:val="F6F0163A"/>
    <w:lvl w:ilvl="0" w:tplc="3BA474DE">
      <w:numFmt w:val="bullet"/>
      <w:lvlText w:val="-"/>
      <w:lvlJc w:val="left"/>
      <w:pPr>
        <w:ind w:left="720" w:hanging="360"/>
      </w:pPr>
      <w:rPr>
        <w:rFonts w:ascii="Times New Roman" w:eastAsiaTheme="minorHAnsi" w:hAnsi="Times New Roman" w:cs="Times New Roman" w:hint="default"/>
        <w:color w:val="00B05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461329C"/>
    <w:multiLevelType w:val="multilevel"/>
    <w:tmpl w:val="85AEE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9A0BF3"/>
    <w:multiLevelType w:val="hybridMultilevel"/>
    <w:tmpl w:val="26A4B13C"/>
    <w:lvl w:ilvl="0" w:tplc="2102A30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B4B6A22"/>
    <w:multiLevelType w:val="hybridMultilevel"/>
    <w:tmpl w:val="AE86BD3E"/>
    <w:lvl w:ilvl="0" w:tplc="04090001">
      <w:start w:val="1"/>
      <w:numFmt w:val="bullet"/>
      <w:lvlText w:val=""/>
      <w:lvlJc w:val="left"/>
      <w:pPr>
        <w:ind w:left="720" w:hanging="360"/>
      </w:pPr>
      <w:rPr>
        <w:rFonts w:ascii="Symbol" w:hAnsi="Symbol" w:hint="default"/>
      </w:rPr>
    </w:lvl>
    <w:lvl w:ilvl="1" w:tplc="824C0FC8">
      <w:start w:val="2"/>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B8225AC"/>
    <w:multiLevelType w:val="hybridMultilevel"/>
    <w:tmpl w:val="DD165512"/>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D0D5660"/>
    <w:multiLevelType w:val="hybridMultilevel"/>
    <w:tmpl w:val="C1404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D12AC"/>
    <w:multiLevelType w:val="hybridMultilevel"/>
    <w:tmpl w:val="126ACB4C"/>
    <w:lvl w:ilvl="0" w:tplc="0409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5" w15:restartNumberingAfterBreak="0">
    <w:nsid w:val="4A4D30E9"/>
    <w:multiLevelType w:val="hybridMultilevel"/>
    <w:tmpl w:val="13FE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340BD"/>
    <w:multiLevelType w:val="multilevel"/>
    <w:tmpl w:val="27B23DC2"/>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533D29"/>
    <w:multiLevelType w:val="hybridMultilevel"/>
    <w:tmpl w:val="077C9F66"/>
    <w:lvl w:ilvl="0" w:tplc="03DED474">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366F"/>
    <w:multiLevelType w:val="hybridMultilevel"/>
    <w:tmpl w:val="004E1D48"/>
    <w:lvl w:ilvl="0" w:tplc="0409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29" w15:restartNumberingAfterBreak="0">
    <w:nsid w:val="527C25F1"/>
    <w:multiLevelType w:val="hybridMultilevel"/>
    <w:tmpl w:val="908E26C6"/>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78129A6"/>
    <w:multiLevelType w:val="hybridMultilevel"/>
    <w:tmpl w:val="04F4835A"/>
    <w:lvl w:ilvl="0" w:tplc="03DED474">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9A14ECA"/>
    <w:multiLevelType w:val="hybridMultilevel"/>
    <w:tmpl w:val="CC84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100DD"/>
    <w:multiLevelType w:val="hybridMultilevel"/>
    <w:tmpl w:val="BDF29A2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3" w15:restartNumberingAfterBreak="0">
    <w:nsid w:val="5CAF6900"/>
    <w:multiLevelType w:val="hybridMultilevel"/>
    <w:tmpl w:val="F662A888"/>
    <w:lvl w:ilvl="0" w:tplc="2102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A447A"/>
    <w:multiLevelType w:val="hybridMultilevel"/>
    <w:tmpl w:val="4CF6E77A"/>
    <w:lvl w:ilvl="0" w:tplc="C57E1DBE">
      <w:numFmt w:val="bullet"/>
      <w:lvlText w:val=""/>
      <w:lvlJc w:val="left"/>
      <w:pPr>
        <w:ind w:left="727" w:hanging="585"/>
      </w:pPr>
      <w:rPr>
        <w:rFonts w:ascii="Symbol" w:eastAsiaTheme="minorHAnsi" w:hAnsi="Symbol" w:cs="Times New Roman" w:hint="default"/>
      </w:rPr>
    </w:lvl>
    <w:lvl w:ilvl="1" w:tplc="04020003" w:tentative="1">
      <w:start w:val="1"/>
      <w:numFmt w:val="bullet"/>
      <w:lvlText w:val="o"/>
      <w:lvlJc w:val="left"/>
      <w:pPr>
        <w:ind w:left="1222" w:hanging="360"/>
      </w:pPr>
      <w:rPr>
        <w:rFonts w:ascii="Courier New" w:hAnsi="Courier New" w:cs="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cs="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cs="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35" w15:restartNumberingAfterBreak="0">
    <w:nsid w:val="5DD45702"/>
    <w:multiLevelType w:val="hybridMultilevel"/>
    <w:tmpl w:val="5DF03EA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6" w15:restartNumberingAfterBreak="0">
    <w:nsid w:val="5DE02CE0"/>
    <w:multiLevelType w:val="multilevel"/>
    <w:tmpl w:val="0A443E38"/>
    <w:lvl w:ilvl="0">
      <w:start w:val="1"/>
      <w:numFmt w:val="bullet"/>
      <w:lvlText w:val=""/>
      <w:lvlJc w:val="left"/>
      <w:pPr>
        <w:ind w:left="720" w:hanging="360"/>
      </w:pPr>
      <w:rPr>
        <w:rFonts w:ascii="Symbol" w:hAnsi="Symbol" w:hint="default"/>
        <w:b/>
        <w:bCs/>
        <w:i w:val="0"/>
        <w:iCs w:val="0"/>
        <w:color w:val="auto"/>
      </w:rPr>
    </w:lvl>
    <w:lvl w:ilvl="1">
      <w:start w:val="3"/>
      <w:numFmt w:val="decimal"/>
      <w:isLgl/>
      <w:lvlText w:val="%1.%2."/>
      <w:lvlJc w:val="left"/>
      <w:pPr>
        <w:ind w:left="840" w:hanging="480"/>
      </w:pPr>
      <w:rPr>
        <w:rFonts w:hint="default"/>
        <w:color w:val="2E74B5" w:themeColor="accent5" w:themeShade="BF"/>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EA40CE0"/>
    <w:multiLevelType w:val="hybridMultilevel"/>
    <w:tmpl w:val="5A665D6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2604FA9"/>
    <w:multiLevelType w:val="hybridMultilevel"/>
    <w:tmpl w:val="BF50FADC"/>
    <w:lvl w:ilvl="0" w:tplc="03DED47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20886"/>
    <w:multiLevelType w:val="hybridMultilevel"/>
    <w:tmpl w:val="7EC85240"/>
    <w:lvl w:ilvl="0" w:tplc="03DED47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13AFB"/>
    <w:multiLevelType w:val="hybridMultilevel"/>
    <w:tmpl w:val="00728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340D7"/>
    <w:multiLevelType w:val="hybridMultilevel"/>
    <w:tmpl w:val="7C0E9E6A"/>
    <w:lvl w:ilvl="0" w:tplc="5AE0D182">
      <w:start w:val="1"/>
      <w:numFmt w:val="decimal"/>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F6F00"/>
    <w:multiLevelType w:val="hybridMultilevel"/>
    <w:tmpl w:val="5D365BD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A915C7C"/>
    <w:multiLevelType w:val="hybridMultilevel"/>
    <w:tmpl w:val="C792E574"/>
    <w:lvl w:ilvl="0" w:tplc="03DED47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41"/>
  </w:num>
  <w:num w:numId="5">
    <w:abstractNumId w:val="15"/>
  </w:num>
  <w:num w:numId="6">
    <w:abstractNumId w:val="39"/>
  </w:num>
  <w:num w:numId="7">
    <w:abstractNumId w:val="38"/>
  </w:num>
  <w:num w:numId="8">
    <w:abstractNumId w:val="10"/>
  </w:num>
  <w:num w:numId="9">
    <w:abstractNumId w:val="30"/>
  </w:num>
  <w:num w:numId="10">
    <w:abstractNumId w:val="7"/>
  </w:num>
  <w:num w:numId="11">
    <w:abstractNumId w:val="25"/>
  </w:num>
  <w:num w:numId="12">
    <w:abstractNumId w:val="16"/>
  </w:num>
  <w:num w:numId="13">
    <w:abstractNumId w:val="29"/>
  </w:num>
  <w:num w:numId="14">
    <w:abstractNumId w:val="42"/>
  </w:num>
  <w:num w:numId="15">
    <w:abstractNumId w:val="21"/>
  </w:num>
  <w:num w:numId="16">
    <w:abstractNumId w:val="6"/>
  </w:num>
  <w:num w:numId="17">
    <w:abstractNumId w:val="22"/>
  </w:num>
  <w:num w:numId="18">
    <w:abstractNumId w:val="24"/>
  </w:num>
  <w:num w:numId="19">
    <w:abstractNumId w:val="18"/>
  </w:num>
  <w:num w:numId="20">
    <w:abstractNumId w:val="9"/>
  </w:num>
  <w:num w:numId="21">
    <w:abstractNumId w:val="13"/>
  </w:num>
  <w:num w:numId="22">
    <w:abstractNumId w:val="5"/>
  </w:num>
  <w:num w:numId="23">
    <w:abstractNumId w:val="43"/>
  </w:num>
  <w:num w:numId="24">
    <w:abstractNumId w:val="33"/>
  </w:num>
  <w:num w:numId="25">
    <w:abstractNumId w:val="4"/>
  </w:num>
  <w:num w:numId="26">
    <w:abstractNumId w:val="1"/>
  </w:num>
  <w:num w:numId="27">
    <w:abstractNumId w:val="14"/>
  </w:num>
  <w:num w:numId="28">
    <w:abstractNumId w:val="20"/>
  </w:num>
  <w:num w:numId="29">
    <w:abstractNumId w:val="12"/>
  </w:num>
  <w:num w:numId="30">
    <w:abstractNumId w:val="27"/>
  </w:num>
  <w:num w:numId="31">
    <w:abstractNumId w:val="3"/>
  </w:num>
  <w:num w:numId="32">
    <w:abstractNumId w:val="28"/>
  </w:num>
  <w:num w:numId="33">
    <w:abstractNumId w:val="34"/>
  </w:num>
  <w:num w:numId="34">
    <w:abstractNumId w:val="23"/>
  </w:num>
  <w:num w:numId="35">
    <w:abstractNumId w:val="8"/>
  </w:num>
  <w:num w:numId="36">
    <w:abstractNumId w:val="31"/>
  </w:num>
  <w:num w:numId="37">
    <w:abstractNumId w:val="0"/>
  </w:num>
  <w:num w:numId="38">
    <w:abstractNumId w:val="17"/>
  </w:num>
  <w:num w:numId="39">
    <w:abstractNumId w:val="40"/>
  </w:num>
  <w:num w:numId="40">
    <w:abstractNumId w:val="2"/>
  </w:num>
  <w:num w:numId="41">
    <w:abstractNumId w:val="32"/>
  </w:num>
  <w:num w:numId="42">
    <w:abstractNumId w:val="35"/>
  </w:num>
  <w:num w:numId="43">
    <w:abstractNumId w:val="36"/>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1E0"/>
    <w:rsid w:val="0000548C"/>
    <w:rsid w:val="000240F5"/>
    <w:rsid w:val="00037CF6"/>
    <w:rsid w:val="0005220B"/>
    <w:rsid w:val="00096413"/>
    <w:rsid w:val="000A6F21"/>
    <w:rsid w:val="000A7F20"/>
    <w:rsid w:val="000B37EF"/>
    <w:rsid w:val="000E0A31"/>
    <w:rsid w:val="00113178"/>
    <w:rsid w:val="001446CA"/>
    <w:rsid w:val="00144C90"/>
    <w:rsid w:val="001471E0"/>
    <w:rsid w:val="00153462"/>
    <w:rsid w:val="0015488E"/>
    <w:rsid w:val="0015593C"/>
    <w:rsid w:val="00161041"/>
    <w:rsid w:val="001731EC"/>
    <w:rsid w:val="00174743"/>
    <w:rsid w:val="00197270"/>
    <w:rsid w:val="001B0093"/>
    <w:rsid w:val="001C0DE3"/>
    <w:rsid w:val="001C179E"/>
    <w:rsid w:val="001F0FC5"/>
    <w:rsid w:val="001F1938"/>
    <w:rsid w:val="0020358C"/>
    <w:rsid w:val="00214223"/>
    <w:rsid w:val="00221DE7"/>
    <w:rsid w:val="00246A79"/>
    <w:rsid w:val="0025312D"/>
    <w:rsid w:val="002765E9"/>
    <w:rsid w:val="0029577F"/>
    <w:rsid w:val="002A21B1"/>
    <w:rsid w:val="002A492C"/>
    <w:rsid w:val="002B0E2F"/>
    <w:rsid w:val="002D3C75"/>
    <w:rsid w:val="002E044D"/>
    <w:rsid w:val="00302442"/>
    <w:rsid w:val="003153D3"/>
    <w:rsid w:val="003266A7"/>
    <w:rsid w:val="00327144"/>
    <w:rsid w:val="00346997"/>
    <w:rsid w:val="00360DE5"/>
    <w:rsid w:val="00374776"/>
    <w:rsid w:val="00375F11"/>
    <w:rsid w:val="00376205"/>
    <w:rsid w:val="00383228"/>
    <w:rsid w:val="003A2ACE"/>
    <w:rsid w:val="003A404F"/>
    <w:rsid w:val="003C0909"/>
    <w:rsid w:val="003C167C"/>
    <w:rsid w:val="003C3A60"/>
    <w:rsid w:val="003E7F28"/>
    <w:rsid w:val="00412379"/>
    <w:rsid w:val="004145B9"/>
    <w:rsid w:val="004220FE"/>
    <w:rsid w:val="00423376"/>
    <w:rsid w:val="004279FD"/>
    <w:rsid w:val="0045587D"/>
    <w:rsid w:val="0046383F"/>
    <w:rsid w:val="0049064D"/>
    <w:rsid w:val="004A2703"/>
    <w:rsid w:val="004A6027"/>
    <w:rsid w:val="004B2DFE"/>
    <w:rsid w:val="004B409A"/>
    <w:rsid w:val="004B4248"/>
    <w:rsid w:val="004C3A99"/>
    <w:rsid w:val="004D6B75"/>
    <w:rsid w:val="004E7AC1"/>
    <w:rsid w:val="00541258"/>
    <w:rsid w:val="00546C10"/>
    <w:rsid w:val="0056156D"/>
    <w:rsid w:val="00573684"/>
    <w:rsid w:val="00580277"/>
    <w:rsid w:val="005A4BA6"/>
    <w:rsid w:val="005A525A"/>
    <w:rsid w:val="005B0041"/>
    <w:rsid w:val="005B4686"/>
    <w:rsid w:val="005B5C61"/>
    <w:rsid w:val="005C00D4"/>
    <w:rsid w:val="005C14F2"/>
    <w:rsid w:val="0060176D"/>
    <w:rsid w:val="00601D4E"/>
    <w:rsid w:val="00604759"/>
    <w:rsid w:val="00611A92"/>
    <w:rsid w:val="00617DC9"/>
    <w:rsid w:val="00623200"/>
    <w:rsid w:val="00640446"/>
    <w:rsid w:val="00654AE7"/>
    <w:rsid w:val="0065720D"/>
    <w:rsid w:val="006625A8"/>
    <w:rsid w:val="0066668E"/>
    <w:rsid w:val="00671F8D"/>
    <w:rsid w:val="0069616A"/>
    <w:rsid w:val="006A2013"/>
    <w:rsid w:val="006B7194"/>
    <w:rsid w:val="006C7106"/>
    <w:rsid w:val="006D0AB0"/>
    <w:rsid w:val="006D189B"/>
    <w:rsid w:val="006E4EEC"/>
    <w:rsid w:val="006E65FF"/>
    <w:rsid w:val="007060EB"/>
    <w:rsid w:val="0071071A"/>
    <w:rsid w:val="0072104A"/>
    <w:rsid w:val="00734B18"/>
    <w:rsid w:val="00736BE6"/>
    <w:rsid w:val="00740ECF"/>
    <w:rsid w:val="007547C7"/>
    <w:rsid w:val="00765555"/>
    <w:rsid w:val="00767D25"/>
    <w:rsid w:val="00774FEC"/>
    <w:rsid w:val="00785EAC"/>
    <w:rsid w:val="0079744B"/>
    <w:rsid w:val="007B3038"/>
    <w:rsid w:val="007B4198"/>
    <w:rsid w:val="007C16DB"/>
    <w:rsid w:val="007C1A31"/>
    <w:rsid w:val="007D04D7"/>
    <w:rsid w:val="007D0BD5"/>
    <w:rsid w:val="007D2E0A"/>
    <w:rsid w:val="007E58C7"/>
    <w:rsid w:val="007F2C28"/>
    <w:rsid w:val="00807084"/>
    <w:rsid w:val="00810C1A"/>
    <w:rsid w:val="00854464"/>
    <w:rsid w:val="00863A30"/>
    <w:rsid w:val="00866F6E"/>
    <w:rsid w:val="00873CC6"/>
    <w:rsid w:val="0089432F"/>
    <w:rsid w:val="008949EC"/>
    <w:rsid w:val="008A38F6"/>
    <w:rsid w:val="008B14B8"/>
    <w:rsid w:val="008C3CE4"/>
    <w:rsid w:val="008F1DC8"/>
    <w:rsid w:val="008F6C7B"/>
    <w:rsid w:val="00901A6D"/>
    <w:rsid w:val="00903C17"/>
    <w:rsid w:val="00913E1C"/>
    <w:rsid w:val="00925A0E"/>
    <w:rsid w:val="00933E94"/>
    <w:rsid w:val="009435EE"/>
    <w:rsid w:val="00946858"/>
    <w:rsid w:val="009635D2"/>
    <w:rsid w:val="00971419"/>
    <w:rsid w:val="009815B4"/>
    <w:rsid w:val="00993674"/>
    <w:rsid w:val="00994989"/>
    <w:rsid w:val="009B336B"/>
    <w:rsid w:val="009C6FC6"/>
    <w:rsid w:val="009E54FB"/>
    <w:rsid w:val="009F039D"/>
    <w:rsid w:val="00A04735"/>
    <w:rsid w:val="00A055AA"/>
    <w:rsid w:val="00A12945"/>
    <w:rsid w:val="00A415CF"/>
    <w:rsid w:val="00A442BE"/>
    <w:rsid w:val="00A46D58"/>
    <w:rsid w:val="00A517BF"/>
    <w:rsid w:val="00A66830"/>
    <w:rsid w:val="00A73005"/>
    <w:rsid w:val="00A824C3"/>
    <w:rsid w:val="00A96AA5"/>
    <w:rsid w:val="00AA13E2"/>
    <w:rsid w:val="00AC6252"/>
    <w:rsid w:val="00AD1990"/>
    <w:rsid w:val="00AD3F00"/>
    <w:rsid w:val="00AF77F6"/>
    <w:rsid w:val="00B033E6"/>
    <w:rsid w:val="00B120FD"/>
    <w:rsid w:val="00B274E4"/>
    <w:rsid w:val="00B30414"/>
    <w:rsid w:val="00B31F54"/>
    <w:rsid w:val="00B402DB"/>
    <w:rsid w:val="00B52791"/>
    <w:rsid w:val="00B56C3C"/>
    <w:rsid w:val="00B74FCF"/>
    <w:rsid w:val="00B8637D"/>
    <w:rsid w:val="00B87FB1"/>
    <w:rsid w:val="00BA2D40"/>
    <w:rsid w:val="00BA30B0"/>
    <w:rsid w:val="00BA68D7"/>
    <w:rsid w:val="00BB4712"/>
    <w:rsid w:val="00BB70C7"/>
    <w:rsid w:val="00BC065A"/>
    <w:rsid w:val="00BC42D6"/>
    <w:rsid w:val="00BC54E8"/>
    <w:rsid w:val="00BE13B7"/>
    <w:rsid w:val="00BE4F1C"/>
    <w:rsid w:val="00BE5C53"/>
    <w:rsid w:val="00BE7204"/>
    <w:rsid w:val="00BF49CC"/>
    <w:rsid w:val="00BF4E1F"/>
    <w:rsid w:val="00BF5F7B"/>
    <w:rsid w:val="00C24D8F"/>
    <w:rsid w:val="00C323D7"/>
    <w:rsid w:val="00C379A8"/>
    <w:rsid w:val="00C40856"/>
    <w:rsid w:val="00C41011"/>
    <w:rsid w:val="00C602DE"/>
    <w:rsid w:val="00C80CD0"/>
    <w:rsid w:val="00C9082A"/>
    <w:rsid w:val="00C949C9"/>
    <w:rsid w:val="00CA5AA6"/>
    <w:rsid w:val="00CA7099"/>
    <w:rsid w:val="00CB638C"/>
    <w:rsid w:val="00CC6DEB"/>
    <w:rsid w:val="00CD0B24"/>
    <w:rsid w:val="00CD46B5"/>
    <w:rsid w:val="00CE564D"/>
    <w:rsid w:val="00D0539F"/>
    <w:rsid w:val="00D30EB7"/>
    <w:rsid w:val="00D3618B"/>
    <w:rsid w:val="00D40B22"/>
    <w:rsid w:val="00D40E2F"/>
    <w:rsid w:val="00D52E92"/>
    <w:rsid w:val="00D56DC9"/>
    <w:rsid w:val="00D669A1"/>
    <w:rsid w:val="00D713BA"/>
    <w:rsid w:val="00D73537"/>
    <w:rsid w:val="00D75118"/>
    <w:rsid w:val="00D76116"/>
    <w:rsid w:val="00D93A25"/>
    <w:rsid w:val="00D9618A"/>
    <w:rsid w:val="00DA0D2E"/>
    <w:rsid w:val="00DA3479"/>
    <w:rsid w:val="00DA390E"/>
    <w:rsid w:val="00DB1E94"/>
    <w:rsid w:val="00DB3580"/>
    <w:rsid w:val="00DC44CB"/>
    <w:rsid w:val="00DC5423"/>
    <w:rsid w:val="00DD7D6F"/>
    <w:rsid w:val="00DE6171"/>
    <w:rsid w:val="00DF5875"/>
    <w:rsid w:val="00E00B23"/>
    <w:rsid w:val="00E04DBA"/>
    <w:rsid w:val="00E14283"/>
    <w:rsid w:val="00E202B3"/>
    <w:rsid w:val="00E26989"/>
    <w:rsid w:val="00E3031F"/>
    <w:rsid w:val="00E4025C"/>
    <w:rsid w:val="00E6202B"/>
    <w:rsid w:val="00E64426"/>
    <w:rsid w:val="00E8350A"/>
    <w:rsid w:val="00E903BB"/>
    <w:rsid w:val="00E91AD4"/>
    <w:rsid w:val="00EB0291"/>
    <w:rsid w:val="00EC3653"/>
    <w:rsid w:val="00EC4D74"/>
    <w:rsid w:val="00EC5042"/>
    <w:rsid w:val="00EC5EA6"/>
    <w:rsid w:val="00ED4483"/>
    <w:rsid w:val="00EE5DE7"/>
    <w:rsid w:val="00F105C6"/>
    <w:rsid w:val="00F11695"/>
    <w:rsid w:val="00F350E9"/>
    <w:rsid w:val="00F611CF"/>
    <w:rsid w:val="00F65344"/>
    <w:rsid w:val="00F8063C"/>
    <w:rsid w:val="00F86E78"/>
    <w:rsid w:val="00F87492"/>
    <w:rsid w:val="00F92F5F"/>
    <w:rsid w:val="00FB2B13"/>
    <w:rsid w:val="00FB7652"/>
    <w:rsid w:val="00FD0A21"/>
    <w:rsid w:val="00FE04AA"/>
    <w:rsid w:val="00FF10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1909DC"/>
  <w15:chartTrackingRefBased/>
  <w15:docId w15:val="{368E76BB-07DA-4983-BCDF-3B29766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34"/>
    <w:qFormat/>
    <w:rsid w:val="00AD1990"/>
    <w:pPr>
      <w:ind w:left="720"/>
      <w:contextualSpacing/>
    </w:pPr>
  </w:style>
  <w:style w:type="character" w:styleId="CommentReference">
    <w:name w:val="annotation reference"/>
    <w:basedOn w:val="DefaultParagraphFont"/>
    <w:uiPriority w:val="99"/>
    <w:semiHidden/>
    <w:unhideWhenUsed/>
    <w:rsid w:val="00903C17"/>
    <w:rPr>
      <w:sz w:val="16"/>
      <w:szCs w:val="16"/>
    </w:rPr>
  </w:style>
  <w:style w:type="paragraph" w:styleId="CommentText">
    <w:name w:val="annotation text"/>
    <w:basedOn w:val="Normal"/>
    <w:link w:val="CommentTextChar"/>
    <w:uiPriority w:val="99"/>
    <w:semiHidden/>
    <w:unhideWhenUsed/>
    <w:rsid w:val="00903C17"/>
    <w:pPr>
      <w:spacing w:line="240" w:lineRule="auto"/>
    </w:pPr>
    <w:rPr>
      <w:sz w:val="20"/>
      <w:szCs w:val="20"/>
    </w:rPr>
  </w:style>
  <w:style w:type="character" w:customStyle="1" w:styleId="CommentTextChar">
    <w:name w:val="Comment Text Char"/>
    <w:basedOn w:val="DefaultParagraphFont"/>
    <w:link w:val="CommentText"/>
    <w:uiPriority w:val="99"/>
    <w:semiHidden/>
    <w:rsid w:val="00903C17"/>
    <w:rPr>
      <w:sz w:val="20"/>
      <w:szCs w:val="20"/>
    </w:rPr>
  </w:style>
  <w:style w:type="paragraph" w:styleId="CommentSubject">
    <w:name w:val="annotation subject"/>
    <w:basedOn w:val="CommentText"/>
    <w:next w:val="CommentText"/>
    <w:link w:val="CommentSubjectChar"/>
    <w:uiPriority w:val="99"/>
    <w:semiHidden/>
    <w:unhideWhenUsed/>
    <w:rsid w:val="00903C17"/>
    <w:rPr>
      <w:b/>
      <w:bCs/>
    </w:rPr>
  </w:style>
  <w:style w:type="character" w:customStyle="1" w:styleId="CommentSubjectChar">
    <w:name w:val="Comment Subject Char"/>
    <w:basedOn w:val="CommentTextChar"/>
    <w:link w:val="CommentSubject"/>
    <w:uiPriority w:val="99"/>
    <w:semiHidden/>
    <w:rsid w:val="00903C17"/>
    <w:rPr>
      <w:b/>
      <w:bCs/>
      <w:sz w:val="20"/>
      <w:szCs w:val="20"/>
    </w:rPr>
  </w:style>
  <w:style w:type="paragraph" w:styleId="BalloonText">
    <w:name w:val="Balloon Text"/>
    <w:basedOn w:val="Normal"/>
    <w:link w:val="BalloonTextChar"/>
    <w:uiPriority w:val="99"/>
    <w:semiHidden/>
    <w:unhideWhenUsed/>
    <w:rsid w:val="00774FE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74FEC"/>
    <w:rPr>
      <w:rFonts w:ascii="Times New Roman" w:hAnsi="Times New Roman" w:cs="Times New Roman"/>
      <w:sz w:val="18"/>
      <w:szCs w:val="18"/>
    </w:rPr>
  </w:style>
  <w:style w:type="table" w:styleId="TableGrid">
    <w:name w:val="Table Grid"/>
    <w:basedOn w:val="TableNormal"/>
    <w:uiPriority w:val="39"/>
    <w:rsid w:val="00DA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5334">
      <w:bodyDiv w:val="1"/>
      <w:marLeft w:val="0"/>
      <w:marRight w:val="0"/>
      <w:marTop w:val="0"/>
      <w:marBottom w:val="0"/>
      <w:divBdr>
        <w:top w:val="none" w:sz="0" w:space="0" w:color="auto"/>
        <w:left w:val="none" w:sz="0" w:space="0" w:color="auto"/>
        <w:bottom w:val="none" w:sz="0" w:space="0" w:color="auto"/>
        <w:right w:val="none" w:sz="0" w:space="0" w:color="auto"/>
      </w:divBdr>
    </w:div>
    <w:div w:id="58800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AAD76-FBF6-4834-9762-642B1281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3111</Words>
  <Characters>17739</Characters>
  <Application>Microsoft Office Word</Application>
  <DocSecurity>0</DocSecurity>
  <Lines>147</Lines>
  <Paragraphs>41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cp:keywords/>
  <dc:description/>
  <cp:lastModifiedBy>Martina Kehayova</cp:lastModifiedBy>
  <cp:revision>25</cp:revision>
  <cp:lastPrinted>2024-02-02T07:21:00Z</cp:lastPrinted>
  <dcterms:created xsi:type="dcterms:W3CDTF">2026-01-22T13:31:00Z</dcterms:created>
  <dcterms:modified xsi:type="dcterms:W3CDTF">2026-03-12T09:55:00Z</dcterms:modified>
</cp:coreProperties>
</file>